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B1DED7" w14:textId="3F1F9DD1" w:rsidR="00827601" w:rsidRDefault="00827601" w:rsidP="00827601">
      <w:pPr>
        <w:jc w:val="center"/>
        <w:rPr>
          <w:b/>
          <w:smallCaps/>
          <w:sz w:val="32"/>
        </w:rPr>
      </w:pPr>
      <w:bookmarkStart w:id="0" w:name="_GoBack"/>
      <w:bookmarkEnd w:id="0"/>
      <w:r>
        <w:rPr>
          <w:smallCaps/>
          <w:noProof/>
        </w:rPr>
        <w:drawing>
          <wp:inline distT="0" distB="0" distL="0" distR="0" wp14:anchorId="50DE2EAF" wp14:editId="5B900513">
            <wp:extent cx="488950" cy="488950"/>
            <wp:effectExtent l="0" t="0" r="6350" b="6350"/>
            <wp:docPr id="1" name="Рисунок 1" descr="Герб Са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Сах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BED432" w14:textId="77777777" w:rsidR="00827601" w:rsidRPr="009817EB" w:rsidRDefault="00827601" w:rsidP="00827601">
      <w:pPr>
        <w:spacing w:before="240"/>
        <w:jc w:val="center"/>
        <w:rPr>
          <w:b/>
          <w:smallCaps/>
          <w:sz w:val="28"/>
          <w:szCs w:val="28"/>
        </w:rPr>
      </w:pPr>
      <w:r w:rsidRPr="009817EB">
        <w:rPr>
          <w:b/>
          <w:smallCaps/>
          <w:sz w:val="28"/>
          <w:szCs w:val="28"/>
        </w:rPr>
        <w:t>АГЕНТСТВО</w:t>
      </w:r>
    </w:p>
    <w:p w14:paraId="53DF3FD4" w14:textId="77777777" w:rsidR="00827601" w:rsidRPr="009817EB" w:rsidRDefault="00827601" w:rsidP="00827601">
      <w:pPr>
        <w:jc w:val="center"/>
        <w:rPr>
          <w:b/>
          <w:smallCaps/>
          <w:sz w:val="28"/>
          <w:szCs w:val="28"/>
        </w:rPr>
      </w:pPr>
      <w:r w:rsidRPr="009817EB">
        <w:rPr>
          <w:b/>
          <w:smallCaps/>
          <w:sz w:val="28"/>
          <w:szCs w:val="28"/>
        </w:rPr>
        <w:t>ПО ТРУДУ И ЗАНЯТОСТИ НАСЕЛЕНИЯ</w:t>
      </w:r>
    </w:p>
    <w:p w14:paraId="36A094AA" w14:textId="77777777" w:rsidR="00827601" w:rsidRPr="009817EB" w:rsidRDefault="00827601" w:rsidP="00827601">
      <w:pPr>
        <w:jc w:val="center"/>
        <w:rPr>
          <w:b/>
          <w:smallCaps/>
          <w:sz w:val="28"/>
          <w:szCs w:val="28"/>
        </w:rPr>
      </w:pPr>
      <w:r w:rsidRPr="009817EB">
        <w:rPr>
          <w:b/>
          <w:smallCaps/>
          <w:sz w:val="28"/>
          <w:szCs w:val="28"/>
        </w:rPr>
        <w:t>САХАЛИНСКОЙ ОБЛАСТИ</w:t>
      </w:r>
    </w:p>
    <w:p w14:paraId="4973FFC5" w14:textId="77777777" w:rsidR="00827601" w:rsidRDefault="00827601" w:rsidP="00827601">
      <w:pPr>
        <w:jc w:val="center"/>
        <w:rPr>
          <w:smallCaps/>
        </w:rPr>
      </w:pPr>
    </w:p>
    <w:p w14:paraId="02280362" w14:textId="77777777" w:rsidR="00827601" w:rsidRDefault="00827601" w:rsidP="00827601">
      <w:pPr>
        <w:jc w:val="center"/>
        <w:rPr>
          <w:b/>
          <w:smallCaps/>
          <w:sz w:val="36"/>
        </w:rPr>
      </w:pPr>
      <w:r>
        <w:rPr>
          <w:b/>
          <w:smallCaps/>
          <w:sz w:val="36"/>
        </w:rPr>
        <w:t>П  Р  И  К  А  З</w:t>
      </w:r>
    </w:p>
    <w:p w14:paraId="54167FC5" w14:textId="77777777" w:rsidR="00827601" w:rsidRDefault="00827601" w:rsidP="00827601">
      <w:pPr>
        <w:jc w:val="center"/>
        <w:rPr>
          <w:b/>
          <w:smallCaps/>
          <w:sz w:val="28"/>
        </w:rPr>
      </w:pPr>
    </w:p>
    <w:p w14:paraId="7E30991C" w14:textId="77777777" w:rsidR="00827601" w:rsidRDefault="00827601" w:rsidP="00827601">
      <w:pPr>
        <w:jc w:val="center"/>
        <w:rPr>
          <w:b/>
          <w:smallCaps/>
          <w:sz w:val="28"/>
        </w:rPr>
      </w:pPr>
      <w:r>
        <w:rPr>
          <w:b/>
          <w:smallCaps/>
          <w:sz w:val="28"/>
        </w:rPr>
        <w:t>№______</w:t>
      </w:r>
    </w:p>
    <w:p w14:paraId="296EB146" w14:textId="77777777" w:rsidR="00827601" w:rsidRDefault="00827601" w:rsidP="00827601">
      <w:pPr>
        <w:jc w:val="center"/>
        <w:rPr>
          <w:b/>
          <w:smallCaps/>
          <w:sz w:val="28"/>
        </w:rPr>
      </w:pPr>
    </w:p>
    <w:p w14:paraId="169385B3" w14:textId="77777777" w:rsidR="00827601" w:rsidRDefault="00827601" w:rsidP="00827601">
      <w:pPr>
        <w:rPr>
          <w:smallCaps/>
        </w:rPr>
      </w:pPr>
      <w:r>
        <w:rPr>
          <w:smallCaps/>
        </w:rPr>
        <w:t>“_____”_______________20__ г.</w:t>
      </w:r>
      <w:r>
        <w:rPr>
          <w:b/>
          <w:smallCaps/>
        </w:rPr>
        <w:t xml:space="preserve">                                                                                                          </w:t>
      </w:r>
      <w:r w:rsidRPr="000220C6">
        <w:rPr>
          <w:b/>
        </w:rPr>
        <w:t>г</w:t>
      </w:r>
      <w:r w:rsidRPr="000220C6">
        <w:t xml:space="preserve">. </w:t>
      </w:r>
      <w:smartTag w:uri="urn:schemas-microsoft-com:office:smarttags" w:element="PersonName">
        <w:r w:rsidRPr="000220C6">
          <w:t>Южно-Сахалинск</w:t>
        </w:r>
      </w:smartTag>
    </w:p>
    <w:p w14:paraId="347CF181" w14:textId="77777777" w:rsidR="00827601" w:rsidRDefault="00827601" w:rsidP="00827601"/>
    <w:p w14:paraId="3849B4A9" w14:textId="6424B17A" w:rsidR="00827601" w:rsidRDefault="001606FB" w:rsidP="00827601">
      <w:r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C97CAD3" wp14:editId="3C731151">
                <wp:simplePos x="0" y="0"/>
                <wp:positionH relativeFrom="column">
                  <wp:posOffset>1270</wp:posOffset>
                </wp:positionH>
                <wp:positionV relativeFrom="paragraph">
                  <wp:posOffset>76200</wp:posOffset>
                </wp:positionV>
                <wp:extent cx="3079750" cy="2520950"/>
                <wp:effectExtent l="0" t="0" r="0" b="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0" cy="2520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A4BC32" w14:textId="2FF43313" w:rsidR="006659EA" w:rsidRPr="001606FB" w:rsidRDefault="006659EA" w:rsidP="006659EA">
                            <w:pPr>
                              <w:jc w:val="both"/>
                              <w:rPr>
                                <w:color w:val="FFFFFF" w:themeColor="background1"/>
                                <w:sz w:val="28"/>
                                <w:szCs w:val="28"/>
                                <w14:textFill>
                                  <w14:noFill/>
                                </w14:textFill>
                              </w:rPr>
                            </w:pPr>
                            <w:r w:rsidRPr="001606FB"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>О признании утратившим силу Административного регламента предоставления государственной услуги по организации профессионального обучения и дополнительного профессионального образования лиц в возрасте 50-ти лет и старше, а также лиц предпенсионного возраста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97CAD3" id="Прямоугольник 3" o:spid="_x0000_s1026" style="position:absolute;margin-left:.1pt;margin-top:6pt;width:242.5pt;height:198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" filled="f" stroked="f" strokeweight="2pt">
                <v:textbox>
                  <w:txbxContent>
                    <w:p w14:paraId="09A4BC32" w14:textId="2FF43313" w:rsidR="006659EA" w:rsidRPr="001606FB" w:rsidRDefault="006659EA" w:rsidP="006659EA">
                      <w:pPr>
                        <w:jc w:val="both"/>
                        <w:rPr>
                          <w:color w:val="FFFFFF" w:themeColor="background1"/>
                          <w:sz w:val="28"/>
                          <w:szCs w:val="28"/>
                          <w14:textFill>
                            <w14:noFill/>
                          </w14:textFill>
                        </w:rPr>
                      </w:pPr>
                      <w:r w:rsidRPr="001606FB">
                        <w:rPr>
                          <w:color w:val="000000" w:themeColor="text1"/>
                          <w:sz w:val="28"/>
                          <w:szCs w:val="28"/>
                        </w:rPr>
                        <w:t>О признании утратившим силу Административного регламента предоставления государственной услуги по организации профессионального обучения и дополнительного профессионального образования лиц в возрасте 50-ти лет и старше, а также лиц предпенсионного возраста</w:t>
                      </w:r>
                    </w:p>
                  </w:txbxContent>
                </v:textbox>
              </v:rect>
            </w:pict>
          </mc:Fallback>
        </mc:AlternateContent>
      </w:r>
    </w:p>
    <w:p w14:paraId="3C7EB4E7" w14:textId="543F926A" w:rsidR="006659EA" w:rsidRDefault="006659EA" w:rsidP="00827601">
      <w:pPr>
        <w:pStyle w:val="ad"/>
        <w:tabs>
          <w:tab w:val="left" w:pos="426"/>
        </w:tabs>
        <w:spacing w:before="240"/>
        <w:ind w:left="0" w:right="5103" w:firstLine="0"/>
        <w:rPr>
          <w:sz w:val="28"/>
          <w:szCs w:val="28"/>
        </w:rPr>
      </w:pPr>
    </w:p>
    <w:p w14:paraId="5D157749" w14:textId="5C91E5AB" w:rsidR="006659EA" w:rsidRPr="006659EA" w:rsidRDefault="006659EA" w:rsidP="00827601">
      <w:pPr>
        <w:pStyle w:val="ad"/>
        <w:tabs>
          <w:tab w:val="left" w:pos="426"/>
        </w:tabs>
        <w:spacing w:before="240"/>
        <w:ind w:left="0" w:right="5103" w:firstLine="0"/>
        <w:rPr>
          <w:color w:val="000000" w:themeColor="text1"/>
          <w:sz w:val="28"/>
          <w:szCs w:val="28"/>
        </w:rPr>
      </w:pPr>
    </w:p>
    <w:p w14:paraId="536374C8" w14:textId="77777777" w:rsidR="006659EA" w:rsidRDefault="006659EA" w:rsidP="00827601">
      <w:pPr>
        <w:pStyle w:val="ad"/>
        <w:tabs>
          <w:tab w:val="left" w:pos="426"/>
        </w:tabs>
        <w:spacing w:before="240"/>
        <w:ind w:left="0" w:right="5103" w:firstLine="0"/>
        <w:rPr>
          <w:sz w:val="28"/>
          <w:szCs w:val="28"/>
        </w:rPr>
      </w:pPr>
    </w:p>
    <w:p w14:paraId="1BB76CD1" w14:textId="77777777" w:rsidR="006659EA" w:rsidRDefault="006659EA" w:rsidP="00827601">
      <w:pPr>
        <w:pStyle w:val="ad"/>
        <w:tabs>
          <w:tab w:val="left" w:pos="426"/>
        </w:tabs>
        <w:spacing w:before="240"/>
        <w:ind w:left="0" w:right="5103" w:firstLine="0"/>
        <w:rPr>
          <w:sz w:val="28"/>
          <w:szCs w:val="28"/>
        </w:rPr>
      </w:pPr>
    </w:p>
    <w:p w14:paraId="1D94FCCA" w14:textId="52E433FF" w:rsidR="006659EA" w:rsidRDefault="006659EA" w:rsidP="006659EA">
      <w:pPr>
        <w:pStyle w:val="ad"/>
        <w:tabs>
          <w:tab w:val="left" w:pos="426"/>
        </w:tabs>
        <w:spacing w:before="240"/>
        <w:ind w:left="0" w:right="5103" w:firstLine="0"/>
        <w:jc w:val="right"/>
        <w:rPr>
          <w:sz w:val="28"/>
          <w:szCs w:val="28"/>
        </w:rPr>
      </w:pPr>
    </w:p>
    <w:p w14:paraId="5F3A303D" w14:textId="205B7D5A" w:rsidR="006659EA" w:rsidRDefault="006659EA" w:rsidP="006659EA">
      <w:pPr>
        <w:pStyle w:val="ad"/>
        <w:tabs>
          <w:tab w:val="left" w:pos="426"/>
        </w:tabs>
        <w:spacing w:before="240"/>
        <w:ind w:left="0" w:right="5103" w:firstLine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77DD9E59" w14:textId="77777777" w:rsidR="006659EA" w:rsidRDefault="006659EA" w:rsidP="00827601">
      <w:pPr>
        <w:pStyle w:val="ad"/>
        <w:tabs>
          <w:tab w:val="left" w:pos="426"/>
        </w:tabs>
        <w:spacing w:before="240"/>
        <w:ind w:left="0" w:right="5103" w:firstLine="0"/>
        <w:rPr>
          <w:sz w:val="28"/>
          <w:szCs w:val="28"/>
        </w:rPr>
      </w:pPr>
    </w:p>
    <w:p w14:paraId="7B5D3F3B" w14:textId="77777777" w:rsidR="006659EA" w:rsidRDefault="006659EA" w:rsidP="00827601">
      <w:pPr>
        <w:pStyle w:val="ad"/>
        <w:tabs>
          <w:tab w:val="left" w:pos="426"/>
        </w:tabs>
        <w:spacing w:before="240"/>
        <w:ind w:left="0" w:right="5103" w:firstLine="0"/>
        <w:rPr>
          <w:sz w:val="28"/>
          <w:szCs w:val="28"/>
        </w:rPr>
      </w:pPr>
    </w:p>
    <w:p w14:paraId="25C9D21C" w14:textId="16DBBAA6" w:rsidR="00827601" w:rsidRDefault="00AF71D1" w:rsidP="00827601">
      <w:pPr>
        <w:pStyle w:val="2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постановлением Правительства Российской Федерации от 22.12.2020 № 2209 «О внесении изменений в государственную программу Российской Федерации «Содействие занятости населения» и признании утратившими силу отдельных положений постановления Правительства Российской Федерации от 30 ноября 2019 № 1558», -</w:t>
      </w:r>
      <w:r w:rsidRPr="00AF71D1">
        <w:rPr>
          <w:spacing w:val="20"/>
          <w:sz w:val="28"/>
          <w:szCs w:val="28"/>
        </w:rPr>
        <w:t>ПРИКАЗЫВАЮ:</w:t>
      </w:r>
    </w:p>
    <w:p w14:paraId="069427A8" w14:textId="1D64B2C9" w:rsidR="00AF71D1" w:rsidRDefault="00AF71D1" w:rsidP="00827601">
      <w:pPr>
        <w:pStyle w:val="2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1. Признать утратившим силу Административный регламент предоставления государственной услуги по организации профессионального обучения и дополнительного профессионального образования лиц в возрасте 50-ти лет и старше, а также лиц предпенсионного возраста, утвержденный приказом агентства по труду и занятости населения Сахалинской области от 22.10.2020 № 31.</w:t>
      </w:r>
    </w:p>
    <w:p w14:paraId="3B2B9DFD" w14:textId="06177A9B" w:rsidR="00AF71D1" w:rsidRDefault="00AF71D1" w:rsidP="00827601">
      <w:pPr>
        <w:pStyle w:val="2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Опубликовать настоящий приказ на «Официальном интернет-портале правовой информации» и разместить на официальном сайте агентства по труду и занятости населения Сахалинской области.</w:t>
      </w:r>
    </w:p>
    <w:p w14:paraId="4DC73538" w14:textId="396CF027" w:rsidR="00AF71D1" w:rsidRDefault="00AF71D1" w:rsidP="00827601">
      <w:pPr>
        <w:pStyle w:val="2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 Настоящий приказ распространяет свое действие на правоотношения, возникшие с 01 января 2021 года.</w:t>
      </w:r>
    </w:p>
    <w:p w14:paraId="4A8E368A" w14:textId="4D9077B1" w:rsidR="00827601" w:rsidRDefault="00827601" w:rsidP="00827601">
      <w:pPr>
        <w:pStyle w:val="2"/>
        <w:spacing w:line="360" w:lineRule="auto"/>
        <w:ind w:left="0" w:firstLine="720"/>
        <w:jc w:val="both"/>
        <w:rPr>
          <w:sz w:val="26"/>
        </w:rPr>
      </w:pPr>
    </w:p>
    <w:p w14:paraId="3A4CAC99" w14:textId="77777777" w:rsidR="00AF71D1" w:rsidRDefault="00AF71D1" w:rsidP="00827601">
      <w:pPr>
        <w:pStyle w:val="2"/>
        <w:spacing w:line="360" w:lineRule="auto"/>
        <w:ind w:left="0" w:firstLine="720"/>
        <w:jc w:val="both"/>
        <w:rPr>
          <w:sz w:val="26"/>
        </w:rPr>
      </w:pPr>
    </w:p>
    <w:p w14:paraId="06ADB5CA" w14:textId="77777777" w:rsidR="00AF71D1" w:rsidRDefault="00827601" w:rsidP="00827601">
      <w:pPr>
        <w:rPr>
          <w:sz w:val="28"/>
          <w:szCs w:val="28"/>
        </w:rPr>
      </w:pPr>
      <w:r w:rsidRPr="00827601">
        <w:rPr>
          <w:sz w:val="28"/>
          <w:szCs w:val="28"/>
        </w:rPr>
        <w:t>Руководитель агентства</w:t>
      </w:r>
      <w:r w:rsidR="00AF71D1">
        <w:rPr>
          <w:sz w:val="28"/>
          <w:szCs w:val="28"/>
        </w:rPr>
        <w:t xml:space="preserve"> по труду и </w:t>
      </w:r>
    </w:p>
    <w:p w14:paraId="4CCF3914" w14:textId="24AB4A19" w:rsidR="00827601" w:rsidRPr="00827601" w:rsidRDefault="00AF71D1" w:rsidP="00827601">
      <w:pPr>
        <w:rPr>
          <w:sz w:val="28"/>
          <w:szCs w:val="28"/>
        </w:rPr>
      </w:pPr>
      <w:r>
        <w:rPr>
          <w:sz w:val="28"/>
          <w:szCs w:val="28"/>
        </w:rPr>
        <w:t>занятости населения Сахалинской области</w:t>
      </w:r>
      <w:r w:rsidR="00827601" w:rsidRPr="00827601">
        <w:rPr>
          <w:sz w:val="28"/>
          <w:szCs w:val="28"/>
        </w:rPr>
        <w:tab/>
      </w:r>
      <w:r w:rsidR="00827601" w:rsidRPr="00827601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Т.Г.Бабич</w:t>
      </w:r>
      <w:r w:rsidR="00827601" w:rsidRPr="00827601">
        <w:rPr>
          <w:sz w:val="28"/>
          <w:szCs w:val="28"/>
        </w:rPr>
        <w:tab/>
      </w:r>
      <w:r w:rsidR="00827601" w:rsidRPr="00827601">
        <w:rPr>
          <w:sz w:val="28"/>
          <w:szCs w:val="28"/>
        </w:rPr>
        <w:tab/>
      </w:r>
      <w:r w:rsidR="00827601" w:rsidRPr="00827601">
        <w:rPr>
          <w:sz w:val="28"/>
          <w:szCs w:val="28"/>
        </w:rPr>
        <w:tab/>
        <w:t xml:space="preserve">              </w:t>
      </w:r>
    </w:p>
    <w:p w14:paraId="00D10539" w14:textId="77777777" w:rsidR="00E91A23" w:rsidRPr="00827601" w:rsidRDefault="00E91A23" w:rsidP="00E91A23"/>
    <w:sectPr w:rsidR="00E91A23" w:rsidRPr="00827601" w:rsidSect="00370913">
      <w:headerReference w:type="default" r:id="rId10"/>
      <w:footerReference w:type="first" r:id="rId11"/>
      <w:type w:val="continuous"/>
      <w:pgSz w:w="11907" w:h="16840"/>
      <w:pgMar w:top="1134" w:right="1134" w:bottom="1134" w:left="1418" w:header="567" w:footer="102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BD6E97" w14:textId="77777777" w:rsidR="007F1349" w:rsidRDefault="007F1349">
      <w:r>
        <w:separator/>
      </w:r>
    </w:p>
  </w:endnote>
  <w:endnote w:type="continuationSeparator" w:id="0">
    <w:p w14:paraId="6A5CD436" w14:textId="77777777" w:rsidR="007F1349" w:rsidRDefault="007F1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9B2FB5" w14:textId="0887B455" w:rsidR="00DB7909" w:rsidRDefault="00DB7909">
    <w:pPr>
      <w:pStyle w:val="a6"/>
    </w:pPr>
    <w:r>
      <w:rPr>
        <w:rFonts w:cs="Arial"/>
        <w:b/>
        <w:szCs w:val="18"/>
      </w:rPr>
      <w:t>3.17-2 (п)</w:t>
    </w:r>
    <w:r>
      <w:rPr>
        <w:rFonts w:cs="Arial"/>
        <w:szCs w:val="18"/>
        <w:lang w:val="en-US"/>
      </w:rPr>
      <w:t>(</w:t>
    </w:r>
    <w:r>
      <w:rPr>
        <w:rFonts w:cs="Arial"/>
        <w:b/>
        <w:szCs w:val="18"/>
      </w:rPr>
      <w:t>3.0</w:t>
    </w:r>
    <w:r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264083" w14:textId="77777777" w:rsidR="007F1349" w:rsidRDefault="007F1349">
      <w:r>
        <w:separator/>
      </w:r>
    </w:p>
  </w:footnote>
  <w:footnote w:type="continuationSeparator" w:id="0">
    <w:p w14:paraId="1491A962" w14:textId="77777777" w:rsidR="007F1349" w:rsidRDefault="007F13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D10540" w14:textId="4C163644" w:rsidR="00E91A23" w:rsidRPr="00875DFC" w:rsidRDefault="00E91A23" w:rsidP="00DC2026">
    <w:pPr>
      <w:pStyle w:val="a3"/>
      <w:framePr w:wrap="auto" w:vAnchor="text" w:hAnchor="margin" w:xAlign="center" w:y="1"/>
      <w:rPr>
        <w:rStyle w:val="a5"/>
        <w:sz w:val="26"/>
        <w:szCs w:val="26"/>
      </w:rPr>
    </w:pPr>
    <w:r w:rsidRPr="00875DFC">
      <w:rPr>
        <w:rStyle w:val="a5"/>
        <w:sz w:val="26"/>
        <w:szCs w:val="26"/>
      </w:rPr>
      <w:fldChar w:fldCharType="begin"/>
    </w:r>
    <w:r w:rsidRPr="00875DFC">
      <w:rPr>
        <w:rStyle w:val="a5"/>
        <w:sz w:val="26"/>
        <w:szCs w:val="26"/>
      </w:rPr>
      <w:instrText xml:space="preserve">PAGE  </w:instrText>
    </w:r>
    <w:r w:rsidRPr="00875DFC">
      <w:rPr>
        <w:rStyle w:val="a5"/>
        <w:sz w:val="26"/>
        <w:szCs w:val="26"/>
      </w:rPr>
      <w:fldChar w:fldCharType="separate"/>
    </w:r>
    <w:r w:rsidR="00EC47A0">
      <w:rPr>
        <w:rStyle w:val="a5"/>
        <w:noProof/>
        <w:sz w:val="26"/>
        <w:szCs w:val="26"/>
      </w:rPr>
      <w:t>2</w:t>
    </w:r>
    <w:r w:rsidRPr="00875DFC">
      <w:rPr>
        <w:rStyle w:val="a5"/>
        <w:sz w:val="26"/>
        <w:szCs w:val="26"/>
      </w:rPr>
      <w:fldChar w:fldCharType="end"/>
    </w:r>
  </w:p>
  <w:p w14:paraId="00D10541" w14:textId="77777777" w:rsidR="00E91A23" w:rsidRDefault="00E91A23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documentProtection w:edit="forms" w:enforcement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2905=03 Бланк письма Министерства Финансов Сахалинской области"/>
    <w:docVar w:name="attr1#Вид документа" w:val="OID_TYPE#620562866=Служебные письма министерства финансов Сах.области"/>
    <w:docVar w:name="SPD_Annotation" w:val="03 Бланк письма Министерства Финансов Сахалинской области"/>
    <w:docVar w:name="SPD_hostURL" w:val="10.12.1.30"/>
    <w:docVar w:name="SPD_vDir" w:val="spd"/>
  </w:docVars>
  <w:rsids>
    <w:rsidRoot w:val="00987461"/>
    <w:rsid w:val="00021048"/>
    <w:rsid w:val="00060D9A"/>
    <w:rsid w:val="0008200E"/>
    <w:rsid w:val="000C2C43"/>
    <w:rsid w:val="001115A1"/>
    <w:rsid w:val="00136002"/>
    <w:rsid w:val="00144233"/>
    <w:rsid w:val="001606FB"/>
    <w:rsid w:val="00172A83"/>
    <w:rsid w:val="00180842"/>
    <w:rsid w:val="001851F8"/>
    <w:rsid w:val="001B05E4"/>
    <w:rsid w:val="001B2544"/>
    <w:rsid w:val="001C4C5D"/>
    <w:rsid w:val="001C7C82"/>
    <w:rsid w:val="001E350F"/>
    <w:rsid w:val="00211112"/>
    <w:rsid w:val="00253A82"/>
    <w:rsid w:val="00273BDA"/>
    <w:rsid w:val="00323B97"/>
    <w:rsid w:val="00370913"/>
    <w:rsid w:val="00371870"/>
    <w:rsid w:val="003A0BAB"/>
    <w:rsid w:val="003C19C9"/>
    <w:rsid w:val="00432679"/>
    <w:rsid w:val="0043418C"/>
    <w:rsid w:val="0045316F"/>
    <w:rsid w:val="00462F94"/>
    <w:rsid w:val="00494282"/>
    <w:rsid w:val="00497D22"/>
    <w:rsid w:val="004B13B7"/>
    <w:rsid w:val="004B7A80"/>
    <w:rsid w:val="004C5192"/>
    <w:rsid w:val="004C58F6"/>
    <w:rsid w:val="004D5247"/>
    <w:rsid w:val="004E0127"/>
    <w:rsid w:val="005308CC"/>
    <w:rsid w:val="00531B5C"/>
    <w:rsid w:val="00534B1B"/>
    <w:rsid w:val="0054483B"/>
    <w:rsid w:val="00560247"/>
    <w:rsid w:val="00574199"/>
    <w:rsid w:val="005A78BC"/>
    <w:rsid w:val="005A7F0C"/>
    <w:rsid w:val="005C066C"/>
    <w:rsid w:val="00630043"/>
    <w:rsid w:val="0065253A"/>
    <w:rsid w:val="00655807"/>
    <w:rsid w:val="006659EA"/>
    <w:rsid w:val="006938FE"/>
    <w:rsid w:val="006E01A4"/>
    <w:rsid w:val="00707BB7"/>
    <w:rsid w:val="007105F0"/>
    <w:rsid w:val="0072342F"/>
    <w:rsid w:val="00735220"/>
    <w:rsid w:val="007445AC"/>
    <w:rsid w:val="00752C78"/>
    <w:rsid w:val="00797901"/>
    <w:rsid w:val="007B2E51"/>
    <w:rsid w:val="007D7E61"/>
    <w:rsid w:val="007F1349"/>
    <w:rsid w:val="00822B40"/>
    <w:rsid w:val="0082550C"/>
    <w:rsid w:val="00827601"/>
    <w:rsid w:val="00850FA7"/>
    <w:rsid w:val="00875DFC"/>
    <w:rsid w:val="008865EB"/>
    <w:rsid w:val="00893140"/>
    <w:rsid w:val="008E1C37"/>
    <w:rsid w:val="008F050A"/>
    <w:rsid w:val="00910FA2"/>
    <w:rsid w:val="00926624"/>
    <w:rsid w:val="0092746E"/>
    <w:rsid w:val="00946F1D"/>
    <w:rsid w:val="00962BAF"/>
    <w:rsid w:val="00975BE0"/>
    <w:rsid w:val="00987461"/>
    <w:rsid w:val="00993BD1"/>
    <w:rsid w:val="009D36B9"/>
    <w:rsid w:val="009D7D6A"/>
    <w:rsid w:val="009E26E5"/>
    <w:rsid w:val="009E6A03"/>
    <w:rsid w:val="00A03F32"/>
    <w:rsid w:val="00A42A24"/>
    <w:rsid w:val="00AB3382"/>
    <w:rsid w:val="00AD72EB"/>
    <w:rsid w:val="00AF5F9A"/>
    <w:rsid w:val="00AF71D1"/>
    <w:rsid w:val="00B2697F"/>
    <w:rsid w:val="00B439F1"/>
    <w:rsid w:val="00B4445A"/>
    <w:rsid w:val="00B51234"/>
    <w:rsid w:val="00B52679"/>
    <w:rsid w:val="00B53105"/>
    <w:rsid w:val="00B5399A"/>
    <w:rsid w:val="00B70012"/>
    <w:rsid w:val="00BC6127"/>
    <w:rsid w:val="00BE269C"/>
    <w:rsid w:val="00C032CD"/>
    <w:rsid w:val="00C30580"/>
    <w:rsid w:val="00C34AA0"/>
    <w:rsid w:val="00C436B3"/>
    <w:rsid w:val="00C474ED"/>
    <w:rsid w:val="00CB1030"/>
    <w:rsid w:val="00CB24BB"/>
    <w:rsid w:val="00CD41F8"/>
    <w:rsid w:val="00D209F9"/>
    <w:rsid w:val="00D231D4"/>
    <w:rsid w:val="00D57B21"/>
    <w:rsid w:val="00DA5685"/>
    <w:rsid w:val="00DB2860"/>
    <w:rsid w:val="00DB7909"/>
    <w:rsid w:val="00DC2026"/>
    <w:rsid w:val="00DC39BF"/>
    <w:rsid w:val="00DD7E83"/>
    <w:rsid w:val="00E1294A"/>
    <w:rsid w:val="00E155C4"/>
    <w:rsid w:val="00E270DA"/>
    <w:rsid w:val="00E3384E"/>
    <w:rsid w:val="00E5269D"/>
    <w:rsid w:val="00E72823"/>
    <w:rsid w:val="00E7765D"/>
    <w:rsid w:val="00E91A23"/>
    <w:rsid w:val="00E9515B"/>
    <w:rsid w:val="00E96D16"/>
    <w:rsid w:val="00EB1B03"/>
    <w:rsid w:val="00EB4023"/>
    <w:rsid w:val="00EB5EE4"/>
    <w:rsid w:val="00EC0B36"/>
    <w:rsid w:val="00EC47A0"/>
    <w:rsid w:val="00EC682A"/>
    <w:rsid w:val="00ED21DC"/>
    <w:rsid w:val="00ED6AD7"/>
    <w:rsid w:val="00EF0E44"/>
    <w:rsid w:val="00F47F2B"/>
    <w:rsid w:val="00F56132"/>
    <w:rsid w:val="00F6121C"/>
    <w:rsid w:val="00F96BD6"/>
    <w:rsid w:val="00FC2CD6"/>
    <w:rsid w:val="00FD33B1"/>
    <w:rsid w:val="00FE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00D10522"/>
  <w14:defaultImageDpi w14:val="0"/>
  <w15:docId w15:val="{D0DF1F4C-5F1E-4C9F-AC29-74F384CE5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23B97"/>
    <w:pPr>
      <w:keepNext/>
      <w:spacing w:after="120" w:line="240" w:lineRule="atLeast"/>
      <w:jc w:val="center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760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Pr>
      <w:rFonts w:cs="Times New Roman"/>
      <w:sz w:val="20"/>
      <w:szCs w:val="20"/>
    </w:rPr>
  </w:style>
  <w:style w:type="character" w:styleId="a8">
    <w:name w:val="Hyperlink"/>
    <w:basedOn w:val="a0"/>
    <w:uiPriority w:val="99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5741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ahoma"/>
      <w:sz w:val="16"/>
      <w:szCs w:val="16"/>
    </w:rPr>
  </w:style>
  <w:style w:type="paragraph" w:styleId="ab">
    <w:name w:val="caption"/>
    <w:basedOn w:val="a"/>
    <w:next w:val="a"/>
    <w:uiPriority w:val="99"/>
    <w:qFormat/>
    <w:rsid w:val="00E96D16"/>
    <w:pPr>
      <w:spacing w:after="240"/>
      <w:jc w:val="center"/>
    </w:pPr>
    <w:rPr>
      <w:sz w:val="36"/>
      <w:szCs w:val="36"/>
    </w:rPr>
  </w:style>
  <w:style w:type="character" w:styleId="ac">
    <w:name w:val="Placeholder Text"/>
    <w:uiPriority w:val="99"/>
    <w:semiHidden/>
    <w:rsid w:val="00707BB7"/>
    <w:rPr>
      <w:color w:val="808080"/>
    </w:rPr>
  </w:style>
  <w:style w:type="character" w:customStyle="1" w:styleId="40">
    <w:name w:val="Заголовок 4 Знак"/>
    <w:basedOn w:val="a0"/>
    <w:link w:val="4"/>
    <w:uiPriority w:val="9"/>
    <w:semiHidden/>
    <w:rsid w:val="00827601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paragraph" w:styleId="ad">
    <w:name w:val="List"/>
    <w:basedOn w:val="a"/>
    <w:rsid w:val="00827601"/>
    <w:pPr>
      <w:ind w:left="283" w:hanging="283"/>
    </w:pPr>
  </w:style>
  <w:style w:type="paragraph" w:styleId="2">
    <w:name w:val="List 2"/>
    <w:basedOn w:val="a"/>
    <w:rsid w:val="00827601"/>
    <w:pPr>
      <w:ind w:left="566" w:hanging="283"/>
    </w:pPr>
  </w:style>
  <w:style w:type="paragraph" w:customStyle="1" w:styleId="ae">
    <w:name w:val="Знак Знак Знак Знак"/>
    <w:basedOn w:val="a"/>
    <w:rsid w:val="00827601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118-04</RubricIndex>
    <ObjectTypeId xmlns="D7192FFF-C2B2-4F10-B7A4-C791C93B1729">2</ObjectTypeId>
    <DocGroupLink xmlns="D7192FFF-C2B2-4F10-B7A4-C791C93B1729">1455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075AD8-80BB-4308-8759-EFAAB93C10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026D96-BFF2-429F-BF30-9BB3BBF8BF6E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278928E7-BAFA-47CF-A29E-8B3750DE3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приказа Агентство по труду занятости населения СО</vt:lpstr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приказа Агентство по труду занятости населения СО</dc:title>
  <dc:creator>Жуланов Антон</dc:creator>
  <cp:lastModifiedBy>Комиссарова Оксана Анатольевна</cp:lastModifiedBy>
  <cp:revision>2</cp:revision>
  <cp:lastPrinted>2008-03-12T22:54:00Z</cp:lastPrinted>
  <dcterms:created xsi:type="dcterms:W3CDTF">2021-01-22T06:27:00Z</dcterms:created>
  <dcterms:modified xsi:type="dcterms:W3CDTF">2021-01-22T06:27:00Z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