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D78" w:rsidRDefault="00064D78">
      <w:pPr>
        <w:pStyle w:val="Style1"/>
        <w:widowControl/>
        <w:spacing w:before="67"/>
        <w:ind w:left="648"/>
        <w:rPr>
          <w:rStyle w:val="FontStyle11"/>
          <w:sz w:val="24"/>
          <w:szCs w:val="24"/>
        </w:rPr>
      </w:pPr>
      <w:bookmarkStart w:id="0" w:name="_GoBack"/>
      <w:bookmarkEnd w:id="0"/>
    </w:p>
    <w:p w:rsidR="00EF6F8D" w:rsidRPr="00042D13" w:rsidRDefault="00EF6F8D">
      <w:pPr>
        <w:pStyle w:val="Style1"/>
        <w:widowControl/>
        <w:spacing w:before="67"/>
        <w:ind w:left="648"/>
        <w:rPr>
          <w:rStyle w:val="FontStyle11"/>
          <w:sz w:val="24"/>
          <w:szCs w:val="24"/>
        </w:rPr>
      </w:pPr>
      <w:r w:rsidRPr="00042D13">
        <w:rPr>
          <w:rStyle w:val="FontStyle11"/>
          <w:sz w:val="24"/>
          <w:szCs w:val="24"/>
        </w:rPr>
        <w:t>ПАМЯТКА</w:t>
      </w:r>
    </w:p>
    <w:p w:rsidR="005250CD" w:rsidRPr="004D7389" w:rsidRDefault="00567DC7">
      <w:pPr>
        <w:pStyle w:val="Style1"/>
        <w:widowControl/>
        <w:spacing w:before="67"/>
        <w:ind w:left="648"/>
        <w:rPr>
          <w:rStyle w:val="FontStyle11"/>
          <w:sz w:val="24"/>
          <w:szCs w:val="24"/>
        </w:rPr>
      </w:pPr>
      <w:r w:rsidRPr="00042D13">
        <w:rPr>
          <w:rStyle w:val="FontStyle11"/>
          <w:sz w:val="24"/>
          <w:szCs w:val="24"/>
        </w:rPr>
        <w:t>об ограничениях, налагаемых на гражданина, замещавшего должность государственной гражданской службы при заключении им трудового или гражданско-правового договора</w:t>
      </w:r>
    </w:p>
    <w:p w:rsidR="00042D13" w:rsidRPr="004D7389" w:rsidRDefault="00042D13">
      <w:pPr>
        <w:pStyle w:val="Style1"/>
        <w:widowControl/>
        <w:spacing w:before="67"/>
        <w:ind w:left="648"/>
        <w:rPr>
          <w:rStyle w:val="FontStyle11"/>
          <w:sz w:val="24"/>
          <w:szCs w:val="24"/>
        </w:rPr>
      </w:pPr>
    </w:p>
    <w:p w:rsidR="005250CD" w:rsidRPr="00042D13" w:rsidRDefault="005250CD">
      <w:pPr>
        <w:pStyle w:val="Style2"/>
        <w:widowControl/>
        <w:spacing w:line="240" w:lineRule="exact"/>
      </w:pPr>
    </w:p>
    <w:p w:rsidR="00042D13" w:rsidRPr="00042D13" w:rsidRDefault="00567DC7" w:rsidP="00F122CB">
      <w:pPr>
        <w:pStyle w:val="Style2"/>
        <w:widowControl/>
        <w:spacing w:line="240" w:lineRule="auto"/>
        <w:ind w:firstLine="682"/>
        <w:rPr>
          <w:rStyle w:val="FontStyle11"/>
          <w:sz w:val="24"/>
          <w:szCs w:val="24"/>
        </w:rPr>
      </w:pPr>
      <w:r w:rsidRPr="00042D13">
        <w:rPr>
          <w:rStyle w:val="FontStyle11"/>
          <w:sz w:val="24"/>
          <w:szCs w:val="24"/>
        </w:rPr>
        <w:t xml:space="preserve">В соответствии со статьей 12 Федерального закона от </w:t>
      </w:r>
      <w:r w:rsidR="00DE62B4">
        <w:rPr>
          <w:rStyle w:val="FontStyle11"/>
          <w:sz w:val="24"/>
          <w:szCs w:val="24"/>
        </w:rPr>
        <w:t>25.12.2008</w:t>
      </w:r>
      <w:r w:rsidRPr="00042D13">
        <w:rPr>
          <w:rStyle w:val="FontStyle11"/>
          <w:sz w:val="24"/>
          <w:szCs w:val="24"/>
        </w:rPr>
        <w:t xml:space="preserve"> № 273-ФЗ </w:t>
      </w:r>
      <w:r w:rsidR="00F122CB" w:rsidRPr="00F122CB">
        <w:rPr>
          <w:rStyle w:val="FontStyle11"/>
          <w:sz w:val="24"/>
          <w:szCs w:val="24"/>
        </w:rPr>
        <w:t xml:space="preserve">                 </w:t>
      </w:r>
      <w:r w:rsidRPr="00042D13">
        <w:rPr>
          <w:rStyle w:val="FontStyle11"/>
          <w:sz w:val="24"/>
          <w:szCs w:val="24"/>
        </w:rPr>
        <w:t xml:space="preserve">«О противодействии коррупции» (далее - Закон) и Указом Президента Российской Федерации </w:t>
      </w:r>
      <w:r w:rsidR="00F122CB" w:rsidRPr="00F122CB">
        <w:rPr>
          <w:rStyle w:val="FontStyle11"/>
          <w:sz w:val="24"/>
          <w:szCs w:val="24"/>
        </w:rPr>
        <w:t xml:space="preserve">                     </w:t>
      </w:r>
      <w:r w:rsidRPr="00042D13">
        <w:rPr>
          <w:rStyle w:val="FontStyle11"/>
          <w:sz w:val="24"/>
          <w:szCs w:val="24"/>
        </w:rPr>
        <w:t xml:space="preserve">от </w:t>
      </w:r>
      <w:r w:rsidR="00DE62B4">
        <w:rPr>
          <w:rStyle w:val="FontStyle11"/>
          <w:sz w:val="24"/>
          <w:szCs w:val="24"/>
        </w:rPr>
        <w:t>21.07.2010</w:t>
      </w:r>
      <w:r w:rsidRPr="00042D13">
        <w:rPr>
          <w:rStyle w:val="FontStyle11"/>
          <w:sz w:val="24"/>
          <w:szCs w:val="24"/>
        </w:rPr>
        <w:t xml:space="preserve"> № 925 «О мерах по реализации отдельных положений Федерального закона «О про</w:t>
      </w:r>
      <w:r w:rsidR="004D7389">
        <w:rPr>
          <w:rStyle w:val="FontStyle11"/>
          <w:sz w:val="24"/>
          <w:szCs w:val="24"/>
        </w:rPr>
        <w:t>тиводействии коррупции» гражданин</w:t>
      </w:r>
      <w:r w:rsidRPr="00042D13">
        <w:rPr>
          <w:rStyle w:val="FontStyle11"/>
          <w:sz w:val="24"/>
          <w:szCs w:val="24"/>
        </w:rPr>
        <w:t>,</w:t>
      </w:r>
      <w:r w:rsidR="00E7166B" w:rsidRPr="00042D13">
        <w:rPr>
          <w:rStyle w:val="FontStyle11"/>
          <w:sz w:val="24"/>
          <w:szCs w:val="24"/>
        </w:rPr>
        <w:t xml:space="preserve"> ___________________________________________</w:t>
      </w:r>
      <w:r w:rsidR="00042D13" w:rsidRPr="00042D13">
        <w:rPr>
          <w:rStyle w:val="FontStyle11"/>
          <w:sz w:val="24"/>
          <w:szCs w:val="24"/>
        </w:rPr>
        <w:t xml:space="preserve">_____ </w:t>
      </w:r>
    </w:p>
    <w:p w:rsidR="006C06C9" w:rsidRPr="00042D13" w:rsidRDefault="00042D13" w:rsidP="00F122CB">
      <w:pPr>
        <w:pStyle w:val="Style2"/>
        <w:widowControl/>
        <w:spacing w:line="240" w:lineRule="auto"/>
        <w:ind w:firstLine="0"/>
        <w:rPr>
          <w:rStyle w:val="FontStyle11"/>
          <w:sz w:val="24"/>
          <w:szCs w:val="24"/>
        </w:rPr>
      </w:pPr>
      <w:proofErr w:type="gramStart"/>
      <w:r w:rsidRPr="00042D13">
        <w:rPr>
          <w:rStyle w:val="FontStyle11"/>
          <w:sz w:val="24"/>
          <w:szCs w:val="24"/>
        </w:rPr>
        <w:t>______________________________________________</w:t>
      </w:r>
      <w:r w:rsidR="00F122CB">
        <w:rPr>
          <w:rStyle w:val="FontStyle11"/>
          <w:sz w:val="24"/>
          <w:szCs w:val="24"/>
        </w:rPr>
        <w:t>______________________________</w:t>
      </w:r>
      <w:r w:rsidR="00F122CB" w:rsidRPr="00F122CB">
        <w:rPr>
          <w:rStyle w:val="FontStyle11"/>
          <w:sz w:val="24"/>
          <w:szCs w:val="24"/>
        </w:rPr>
        <w:softHyphen/>
      </w:r>
      <w:r w:rsidR="00F122CB" w:rsidRPr="00F122CB">
        <w:rPr>
          <w:rStyle w:val="FontStyle11"/>
          <w:sz w:val="24"/>
          <w:szCs w:val="24"/>
        </w:rPr>
        <w:softHyphen/>
      </w:r>
      <w:r w:rsidR="00F122CB" w:rsidRPr="00F122CB">
        <w:rPr>
          <w:rStyle w:val="FontStyle11"/>
          <w:sz w:val="24"/>
          <w:szCs w:val="24"/>
        </w:rPr>
        <w:softHyphen/>
      </w:r>
      <w:r w:rsidR="00F122CB" w:rsidRPr="00F122CB">
        <w:rPr>
          <w:rStyle w:val="FontStyle11"/>
          <w:sz w:val="24"/>
          <w:szCs w:val="24"/>
        </w:rPr>
        <w:softHyphen/>
      </w:r>
      <w:r w:rsidR="00F122CB" w:rsidRPr="00F122CB">
        <w:rPr>
          <w:rStyle w:val="FontStyle11"/>
          <w:sz w:val="24"/>
          <w:szCs w:val="24"/>
        </w:rPr>
        <w:softHyphen/>
      </w:r>
      <w:r w:rsidR="00F122CB" w:rsidRPr="00F122CB">
        <w:rPr>
          <w:rStyle w:val="FontStyle11"/>
          <w:sz w:val="24"/>
          <w:szCs w:val="24"/>
        </w:rPr>
        <w:softHyphen/>
      </w:r>
      <w:r w:rsidR="00F122CB" w:rsidRPr="00F122CB">
        <w:rPr>
          <w:rStyle w:val="FontStyle11"/>
          <w:sz w:val="24"/>
          <w:szCs w:val="24"/>
        </w:rPr>
        <w:softHyphen/>
        <w:t>_________</w:t>
      </w:r>
      <w:r w:rsidR="00E7166B" w:rsidRPr="00042D13">
        <w:rPr>
          <w:rStyle w:val="FontStyle11"/>
          <w:sz w:val="24"/>
          <w:szCs w:val="24"/>
        </w:rPr>
        <w:t xml:space="preserve"> замещавший </w:t>
      </w:r>
      <w:r w:rsidR="00567DC7" w:rsidRPr="00042D13">
        <w:rPr>
          <w:rStyle w:val="FontStyle11"/>
          <w:sz w:val="24"/>
          <w:szCs w:val="24"/>
        </w:rPr>
        <w:t xml:space="preserve">должность </w:t>
      </w:r>
      <w:r w:rsidR="00E7166B" w:rsidRPr="00042D13">
        <w:rPr>
          <w:rStyle w:val="FontStyle11"/>
          <w:sz w:val="24"/>
          <w:szCs w:val="24"/>
        </w:rPr>
        <w:t>_______________________</w:t>
      </w:r>
      <w:r w:rsidR="00F122CB">
        <w:rPr>
          <w:rStyle w:val="FontStyle11"/>
          <w:sz w:val="24"/>
          <w:szCs w:val="24"/>
        </w:rPr>
        <w:t>___________________________</w:t>
      </w:r>
      <w:r w:rsidR="00F122CB" w:rsidRPr="00F122CB">
        <w:rPr>
          <w:rStyle w:val="FontStyle11"/>
          <w:sz w:val="24"/>
          <w:szCs w:val="24"/>
        </w:rPr>
        <w:t xml:space="preserve">____________ _____________________________________________________________________________________ </w:t>
      </w:r>
      <w:r w:rsidR="00567DC7" w:rsidRPr="00042D13">
        <w:rPr>
          <w:rStyle w:val="FontStyle11"/>
          <w:sz w:val="24"/>
          <w:szCs w:val="24"/>
        </w:rPr>
        <w:t>(далее - гражданин) в течение двух лет после увольнения с государственной службы:</w:t>
      </w:r>
      <w:r w:rsidR="006C06C9" w:rsidRPr="00042D13">
        <w:rPr>
          <w:rStyle w:val="FontStyle11"/>
          <w:sz w:val="24"/>
          <w:szCs w:val="24"/>
        </w:rPr>
        <w:t xml:space="preserve"> </w:t>
      </w:r>
      <w:r w:rsidR="00567DC7" w:rsidRPr="00042D13">
        <w:rPr>
          <w:rStyle w:val="FontStyle11"/>
          <w:sz w:val="24"/>
          <w:szCs w:val="24"/>
        </w:rPr>
        <w:t>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должностные (служебные) обязанности</w:t>
      </w:r>
      <w:proofErr w:type="gramEnd"/>
      <w:r w:rsidR="00567DC7" w:rsidRPr="00042D13">
        <w:rPr>
          <w:rStyle w:val="FontStyle11"/>
          <w:sz w:val="24"/>
          <w:szCs w:val="24"/>
        </w:rPr>
        <w:t xml:space="preserve"> государственного служащего, с согласия соответствующей комиссии по соблюдению требований к служебному поведению государственных служащих и урегулированию конфли</w:t>
      </w:r>
      <w:r w:rsidR="006C06C9" w:rsidRPr="00042D13">
        <w:rPr>
          <w:rStyle w:val="FontStyle11"/>
          <w:sz w:val="24"/>
          <w:szCs w:val="24"/>
        </w:rPr>
        <w:t>кта интересов (далее -</w:t>
      </w:r>
      <w:r w:rsidR="00EA0E04">
        <w:rPr>
          <w:rStyle w:val="FontStyle11"/>
          <w:sz w:val="24"/>
          <w:szCs w:val="24"/>
        </w:rPr>
        <w:t xml:space="preserve"> К</w:t>
      </w:r>
      <w:r w:rsidR="006C06C9" w:rsidRPr="00042D13">
        <w:rPr>
          <w:rStyle w:val="FontStyle11"/>
          <w:sz w:val="24"/>
          <w:szCs w:val="24"/>
        </w:rPr>
        <w:t xml:space="preserve">омиссия). </w:t>
      </w:r>
    </w:p>
    <w:p w:rsidR="006C06C9" w:rsidRPr="00042D13" w:rsidRDefault="006C06C9" w:rsidP="00F122CB">
      <w:pPr>
        <w:pStyle w:val="Style2"/>
        <w:widowControl/>
        <w:spacing w:line="240" w:lineRule="auto"/>
        <w:ind w:firstLine="682"/>
        <w:rPr>
          <w:rStyle w:val="FontStyle11"/>
          <w:sz w:val="24"/>
          <w:szCs w:val="24"/>
        </w:rPr>
      </w:pPr>
      <w:proofErr w:type="gramStart"/>
      <w:r w:rsidRPr="00042D13">
        <w:rPr>
          <w:rStyle w:val="FontStyle11"/>
          <w:sz w:val="24"/>
          <w:szCs w:val="24"/>
        </w:rPr>
        <w:t>Согласно пункту 4 статьи 1 Закона к функциям государственного управления организацией относятся полномочия государственного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  <w:proofErr w:type="gramEnd"/>
    </w:p>
    <w:p w:rsidR="006C06C9" w:rsidRPr="00042D13" w:rsidRDefault="006C06C9" w:rsidP="00F122CB">
      <w:pPr>
        <w:pStyle w:val="Style2"/>
        <w:widowControl/>
        <w:spacing w:line="240" w:lineRule="auto"/>
        <w:ind w:firstLine="662"/>
        <w:rPr>
          <w:rStyle w:val="FontStyle11"/>
          <w:sz w:val="24"/>
          <w:szCs w:val="24"/>
        </w:rPr>
      </w:pPr>
      <w:r w:rsidRPr="00042D13">
        <w:rPr>
          <w:rStyle w:val="FontStyle11"/>
          <w:sz w:val="24"/>
          <w:szCs w:val="24"/>
        </w:rPr>
        <w:t>Решение о даче гражданину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</w:t>
      </w:r>
      <w:proofErr w:type="gramStart"/>
      <w:r w:rsidRPr="00042D13">
        <w:rPr>
          <w:rStyle w:val="FontStyle11"/>
          <w:sz w:val="24"/>
          <w:szCs w:val="24"/>
        </w:rPr>
        <w:t xml:space="preserve">служебные) </w:t>
      </w:r>
      <w:proofErr w:type="gramEnd"/>
      <w:r w:rsidRPr="00042D13">
        <w:rPr>
          <w:rStyle w:val="FontStyle11"/>
          <w:sz w:val="24"/>
          <w:szCs w:val="24"/>
        </w:rPr>
        <w:t xml:space="preserve">обязанности, принимается </w:t>
      </w:r>
      <w:r w:rsidR="00EA0E04">
        <w:rPr>
          <w:rStyle w:val="FontStyle11"/>
          <w:sz w:val="24"/>
          <w:szCs w:val="24"/>
        </w:rPr>
        <w:t>К</w:t>
      </w:r>
      <w:r w:rsidRPr="00042D13">
        <w:rPr>
          <w:rStyle w:val="FontStyle11"/>
          <w:sz w:val="24"/>
          <w:szCs w:val="24"/>
        </w:rPr>
        <w:t xml:space="preserve">омиссией по соблюдению требований к служебному поведению государственных служащих и урегулированию конфликта интересов </w:t>
      </w:r>
      <w:r w:rsidR="00381E88">
        <w:rPr>
          <w:rStyle w:val="FontStyle11"/>
          <w:sz w:val="24"/>
          <w:szCs w:val="24"/>
        </w:rPr>
        <w:t>государственного органа.</w:t>
      </w:r>
    </w:p>
    <w:p w:rsidR="006C06C9" w:rsidRPr="00F122CB" w:rsidRDefault="006C06C9" w:rsidP="00F122CB">
      <w:pPr>
        <w:pStyle w:val="Style2"/>
        <w:widowControl/>
        <w:spacing w:line="240" w:lineRule="auto"/>
        <w:ind w:firstLine="667"/>
        <w:rPr>
          <w:rStyle w:val="FontStyle11"/>
          <w:b/>
          <w:sz w:val="24"/>
          <w:szCs w:val="24"/>
        </w:rPr>
      </w:pPr>
      <w:r w:rsidRPr="00F122CB">
        <w:rPr>
          <w:rStyle w:val="FontStyle11"/>
          <w:b/>
          <w:sz w:val="24"/>
          <w:szCs w:val="24"/>
        </w:rPr>
        <w:t xml:space="preserve">Принятие решения о необходимости получения согласия </w:t>
      </w:r>
      <w:r w:rsidR="00EA0E04">
        <w:rPr>
          <w:rStyle w:val="FontStyle11"/>
          <w:b/>
          <w:sz w:val="24"/>
          <w:szCs w:val="24"/>
        </w:rPr>
        <w:t>К</w:t>
      </w:r>
      <w:r w:rsidRPr="00F122CB">
        <w:rPr>
          <w:rStyle w:val="FontStyle11"/>
          <w:b/>
          <w:sz w:val="24"/>
          <w:szCs w:val="24"/>
        </w:rPr>
        <w:t>омиссии является ответственностью гражданина (бывшего государственного служащего).</w:t>
      </w:r>
    </w:p>
    <w:p w:rsidR="006C06C9" w:rsidRPr="00F122CB" w:rsidRDefault="006C06C9" w:rsidP="00F122CB">
      <w:pPr>
        <w:pStyle w:val="Style2"/>
        <w:widowControl/>
        <w:spacing w:before="67" w:line="240" w:lineRule="auto"/>
        <w:ind w:firstLine="682"/>
        <w:rPr>
          <w:rStyle w:val="FontStyle11"/>
          <w:b/>
          <w:sz w:val="24"/>
          <w:szCs w:val="24"/>
        </w:rPr>
      </w:pPr>
      <w:r w:rsidRPr="00F122CB">
        <w:rPr>
          <w:rStyle w:val="FontStyle11"/>
          <w:b/>
          <w:sz w:val="24"/>
          <w:szCs w:val="24"/>
        </w:rPr>
        <w:t>При этом необходимо учитывать, что в соответствии с частью 3 статьи 12 Закона и статьей 84 Трудового кодекса Российской Федерации несоблюдение гражданином ограничений, установленных статьей 12 Закона, влечет за собой прекращение заключенного с ним трудового или гражданско-правового договора на выполнение работ (оказание услуг).</w:t>
      </w:r>
    </w:p>
    <w:p w:rsidR="006C06C9" w:rsidRPr="00042D13" w:rsidRDefault="004248A6" w:rsidP="00F122CB">
      <w:pPr>
        <w:pStyle w:val="ConsPlusNormal"/>
        <w:ind w:firstLine="540"/>
        <w:jc w:val="both"/>
        <w:rPr>
          <w:rStyle w:val="FontStyle11"/>
          <w:sz w:val="24"/>
          <w:szCs w:val="24"/>
        </w:rPr>
      </w:pPr>
      <w:r w:rsidRPr="00042D13">
        <w:rPr>
          <w:rStyle w:val="FontStyle11"/>
          <w:sz w:val="24"/>
          <w:szCs w:val="24"/>
        </w:rPr>
        <w:t xml:space="preserve"> </w:t>
      </w:r>
      <w:proofErr w:type="gramStart"/>
      <w:r w:rsidR="00F122CB">
        <w:rPr>
          <w:rStyle w:val="FontStyle11"/>
          <w:sz w:val="24"/>
          <w:szCs w:val="24"/>
        </w:rPr>
        <w:t>В целях надлежащего исполнения</w:t>
      </w:r>
      <w:r w:rsidR="006C06C9" w:rsidRPr="00042D13">
        <w:rPr>
          <w:rStyle w:val="FontStyle11"/>
          <w:sz w:val="24"/>
          <w:szCs w:val="24"/>
        </w:rPr>
        <w:t xml:space="preserve"> Постановления Правительства РФ от 21.01.2015 № 29 </w:t>
      </w:r>
      <w:r w:rsidR="00F122CB">
        <w:rPr>
          <w:rStyle w:val="FontStyle11"/>
          <w:sz w:val="24"/>
          <w:szCs w:val="24"/>
        </w:rPr>
        <w:t xml:space="preserve">«Об утверждении </w:t>
      </w:r>
      <w:hyperlink w:anchor="Par31" w:history="1">
        <w:r w:rsidR="00F122CB" w:rsidRPr="00F122CB">
          <w:rPr>
            <w:b/>
            <w:sz w:val="24"/>
            <w:szCs w:val="24"/>
          </w:rPr>
          <w:t>Правил</w:t>
        </w:r>
      </w:hyperlink>
      <w:r w:rsidR="00F122CB" w:rsidRPr="001A17FA">
        <w:rPr>
          <w:sz w:val="24"/>
          <w:szCs w:val="24"/>
        </w:rPr>
        <w:t xml:space="preserve">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</w:t>
      </w:r>
      <w:r w:rsidR="00F122CB">
        <w:rPr>
          <w:sz w:val="24"/>
          <w:szCs w:val="24"/>
        </w:rPr>
        <w:t>»</w:t>
      </w:r>
      <w:r w:rsidR="00F122CB">
        <w:rPr>
          <w:rStyle w:val="FontStyle11"/>
          <w:sz w:val="24"/>
          <w:szCs w:val="24"/>
        </w:rPr>
        <w:t xml:space="preserve"> </w:t>
      </w:r>
      <w:r w:rsidR="006C06C9" w:rsidRPr="00042D13">
        <w:rPr>
          <w:rStyle w:val="FontStyle11"/>
          <w:sz w:val="24"/>
          <w:szCs w:val="24"/>
        </w:rPr>
        <w:t>работодатель обязан сообщить о заключении трудового договора или гражданско-правового договора</w:t>
      </w:r>
      <w:r w:rsidRPr="00042D13">
        <w:rPr>
          <w:rStyle w:val="FontStyle11"/>
          <w:sz w:val="24"/>
          <w:szCs w:val="24"/>
        </w:rPr>
        <w:t xml:space="preserve"> н</w:t>
      </w:r>
      <w:r w:rsidR="006C06C9" w:rsidRPr="00042D13">
        <w:rPr>
          <w:sz w:val="24"/>
          <w:szCs w:val="24"/>
        </w:rPr>
        <w:t>а выполнение в организации в течение месяца работ</w:t>
      </w:r>
      <w:proofErr w:type="gramEnd"/>
      <w:r w:rsidR="006C06C9" w:rsidRPr="00042D13">
        <w:rPr>
          <w:sz w:val="24"/>
          <w:szCs w:val="24"/>
        </w:rPr>
        <w:t xml:space="preserve"> (оказание организации услуг) стоимостью более 100 тыс. рублей с гражданином, замещавшим должности государственной или муниципальной службы, </w:t>
      </w:r>
      <w:hyperlink r:id="rId8" w:history="1">
        <w:r w:rsidR="006C06C9" w:rsidRPr="00F122CB">
          <w:rPr>
            <w:b/>
            <w:sz w:val="24"/>
            <w:szCs w:val="24"/>
          </w:rPr>
          <w:t>перечень</w:t>
        </w:r>
      </w:hyperlink>
      <w:r w:rsidR="006C06C9" w:rsidRPr="00042D13">
        <w:rPr>
          <w:sz w:val="24"/>
          <w:szCs w:val="24"/>
        </w:rPr>
        <w:t xml:space="preserve"> которых устанавливается нормативными правовыми актами Российской Федерации представителю нанимателя (работодателю) государственного или муниципального служащего</w:t>
      </w:r>
      <w:r w:rsidRPr="00042D13">
        <w:rPr>
          <w:sz w:val="24"/>
          <w:szCs w:val="24"/>
        </w:rPr>
        <w:t xml:space="preserve"> по последнему месту его службы в письменной форме в 10-дневный срок со дня заключения трудового договора или гражданско-правового договора. Данная обязанность распространяется на работодателя</w:t>
      </w:r>
      <w:r w:rsidR="006C06C9" w:rsidRPr="00042D13">
        <w:rPr>
          <w:sz w:val="24"/>
          <w:szCs w:val="24"/>
        </w:rPr>
        <w:t xml:space="preserve"> при заключении трудового договора или гражданско-правового договора в течение</w:t>
      </w:r>
      <w:r w:rsidR="00F122CB">
        <w:rPr>
          <w:sz w:val="24"/>
          <w:szCs w:val="24"/>
        </w:rPr>
        <w:t xml:space="preserve">                 </w:t>
      </w:r>
      <w:r w:rsidR="006C06C9" w:rsidRPr="00042D13">
        <w:rPr>
          <w:sz w:val="24"/>
          <w:szCs w:val="24"/>
        </w:rPr>
        <w:t xml:space="preserve"> 2 лет после увольнения гражданина с государст</w:t>
      </w:r>
      <w:r w:rsidRPr="00042D13">
        <w:rPr>
          <w:sz w:val="24"/>
          <w:szCs w:val="24"/>
        </w:rPr>
        <w:t>венной или муниципальной службы.</w:t>
      </w:r>
    </w:p>
    <w:p w:rsidR="00042D13" w:rsidRPr="00F122CB" w:rsidRDefault="00042D13" w:rsidP="004248A6">
      <w:pPr>
        <w:pStyle w:val="Style1"/>
        <w:widowControl/>
        <w:tabs>
          <w:tab w:val="left" w:leader="underscore" w:pos="3960"/>
          <w:tab w:val="left" w:leader="underscore" w:pos="6163"/>
          <w:tab w:val="left" w:leader="underscore" w:pos="9470"/>
        </w:tabs>
        <w:spacing w:before="168" w:line="240" w:lineRule="auto"/>
        <w:jc w:val="both"/>
        <w:rPr>
          <w:rStyle w:val="FontStyle11"/>
          <w:sz w:val="24"/>
          <w:szCs w:val="24"/>
        </w:rPr>
      </w:pPr>
    </w:p>
    <w:p w:rsidR="00567DC7" w:rsidRPr="00042D13" w:rsidRDefault="00567DC7" w:rsidP="004248A6">
      <w:pPr>
        <w:pStyle w:val="Style1"/>
        <w:widowControl/>
        <w:tabs>
          <w:tab w:val="left" w:leader="underscore" w:pos="3960"/>
          <w:tab w:val="left" w:leader="underscore" w:pos="6163"/>
          <w:tab w:val="left" w:leader="underscore" w:pos="9470"/>
        </w:tabs>
        <w:spacing w:before="168" w:line="240" w:lineRule="auto"/>
        <w:jc w:val="both"/>
        <w:rPr>
          <w:rStyle w:val="FontStyle12"/>
          <w:b w:val="0"/>
          <w:bCs w:val="0"/>
          <w:sz w:val="26"/>
          <w:szCs w:val="26"/>
          <w:lang w:val="en-US"/>
        </w:rPr>
      </w:pPr>
      <w:r w:rsidRPr="00042D13">
        <w:rPr>
          <w:rStyle w:val="FontStyle11"/>
          <w:sz w:val="24"/>
          <w:szCs w:val="24"/>
        </w:rPr>
        <w:t>Ознакомле</w:t>
      </w:r>
      <w:proofErr w:type="gramStart"/>
      <w:r w:rsidRPr="00042D13">
        <w:rPr>
          <w:rStyle w:val="FontStyle11"/>
          <w:sz w:val="24"/>
          <w:szCs w:val="24"/>
        </w:rPr>
        <w:t>н(</w:t>
      </w:r>
      <w:proofErr w:type="gramEnd"/>
      <w:r w:rsidRPr="00042D13">
        <w:rPr>
          <w:rStyle w:val="FontStyle11"/>
          <w:sz w:val="24"/>
          <w:szCs w:val="24"/>
        </w:rPr>
        <w:t xml:space="preserve">а)    </w:t>
      </w:r>
      <w:r w:rsidRPr="00042D13">
        <w:rPr>
          <w:rStyle w:val="FontStyle11"/>
          <w:sz w:val="24"/>
          <w:szCs w:val="24"/>
        </w:rPr>
        <w:tab/>
        <w:t>/</w:t>
      </w:r>
      <w:r w:rsidRPr="00042D13">
        <w:rPr>
          <w:rStyle w:val="FontStyle11"/>
          <w:sz w:val="24"/>
          <w:szCs w:val="24"/>
        </w:rPr>
        <w:tab/>
        <w:t>/</w:t>
      </w:r>
      <w:r w:rsidRPr="00042D13">
        <w:rPr>
          <w:rStyle w:val="FontStyle11"/>
          <w:sz w:val="24"/>
          <w:szCs w:val="24"/>
        </w:rPr>
        <w:tab/>
      </w:r>
      <w:r w:rsidR="00042D13">
        <w:rPr>
          <w:rStyle w:val="FontStyle11"/>
          <w:sz w:val="24"/>
          <w:szCs w:val="24"/>
          <w:lang w:val="en-US"/>
        </w:rPr>
        <w:t>_____</w:t>
      </w:r>
    </w:p>
    <w:sectPr w:rsidR="00567DC7" w:rsidRPr="00042D13" w:rsidSect="00F122CB">
      <w:type w:val="continuous"/>
      <w:pgSz w:w="11905" w:h="16837"/>
      <w:pgMar w:top="284" w:right="567" w:bottom="284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90D" w:rsidRDefault="00A4490D">
      <w:r>
        <w:separator/>
      </w:r>
    </w:p>
  </w:endnote>
  <w:endnote w:type="continuationSeparator" w:id="0">
    <w:p w:rsidR="00A4490D" w:rsidRDefault="00A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90D" w:rsidRDefault="00A4490D">
      <w:r>
        <w:separator/>
      </w:r>
    </w:p>
  </w:footnote>
  <w:footnote w:type="continuationSeparator" w:id="0">
    <w:p w:rsidR="00A4490D" w:rsidRDefault="00A44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A7471C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DC7"/>
    <w:rsid w:val="000079AE"/>
    <w:rsid w:val="00042D13"/>
    <w:rsid w:val="00064D78"/>
    <w:rsid w:val="00226748"/>
    <w:rsid w:val="0023062D"/>
    <w:rsid w:val="00296823"/>
    <w:rsid w:val="00381E88"/>
    <w:rsid w:val="004248A6"/>
    <w:rsid w:val="004249EC"/>
    <w:rsid w:val="004D7389"/>
    <w:rsid w:val="005250CD"/>
    <w:rsid w:val="00567DC7"/>
    <w:rsid w:val="005C1854"/>
    <w:rsid w:val="006C06C9"/>
    <w:rsid w:val="00894544"/>
    <w:rsid w:val="00A41888"/>
    <w:rsid w:val="00A4490D"/>
    <w:rsid w:val="00BD54DB"/>
    <w:rsid w:val="00C3379D"/>
    <w:rsid w:val="00CF5C86"/>
    <w:rsid w:val="00DE62B4"/>
    <w:rsid w:val="00E2601C"/>
    <w:rsid w:val="00E7166B"/>
    <w:rsid w:val="00EA0E04"/>
    <w:rsid w:val="00EF6F8D"/>
    <w:rsid w:val="00F12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2" w:lineRule="exact"/>
      <w:jc w:val="center"/>
    </w:pPr>
  </w:style>
  <w:style w:type="paragraph" w:customStyle="1" w:styleId="Style2">
    <w:name w:val="Style2"/>
    <w:basedOn w:val="a"/>
    <w:uiPriority w:val="99"/>
    <w:pPr>
      <w:spacing w:line="313" w:lineRule="exact"/>
      <w:ind w:firstLine="672"/>
      <w:jc w:val="both"/>
    </w:pPr>
  </w:style>
  <w:style w:type="paragraph" w:customStyle="1" w:styleId="Style3">
    <w:name w:val="Style3"/>
    <w:basedOn w:val="a"/>
    <w:uiPriority w:val="99"/>
    <w:pPr>
      <w:spacing w:line="310" w:lineRule="exact"/>
      <w:ind w:firstLine="672"/>
      <w:jc w:val="both"/>
    </w:pPr>
  </w:style>
  <w:style w:type="paragraph" w:customStyle="1" w:styleId="Style4">
    <w:name w:val="Style4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rmal">
    <w:name w:val="ConsPlusNormal"/>
    <w:rsid w:val="006C06C9"/>
    <w:pPr>
      <w:autoSpaceDE w:val="0"/>
      <w:autoSpaceDN w:val="0"/>
      <w:adjustRightInd w:val="0"/>
      <w:spacing w:after="0" w:line="240" w:lineRule="auto"/>
    </w:pPr>
    <w:rPr>
      <w:rFonts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2" w:lineRule="exact"/>
      <w:jc w:val="center"/>
    </w:pPr>
  </w:style>
  <w:style w:type="paragraph" w:customStyle="1" w:styleId="Style2">
    <w:name w:val="Style2"/>
    <w:basedOn w:val="a"/>
    <w:uiPriority w:val="99"/>
    <w:pPr>
      <w:spacing w:line="313" w:lineRule="exact"/>
      <w:ind w:firstLine="672"/>
      <w:jc w:val="both"/>
    </w:pPr>
  </w:style>
  <w:style w:type="paragraph" w:customStyle="1" w:styleId="Style3">
    <w:name w:val="Style3"/>
    <w:basedOn w:val="a"/>
    <w:uiPriority w:val="99"/>
    <w:pPr>
      <w:spacing w:line="310" w:lineRule="exact"/>
      <w:ind w:firstLine="672"/>
      <w:jc w:val="both"/>
    </w:pPr>
  </w:style>
  <w:style w:type="paragraph" w:customStyle="1" w:styleId="Style4">
    <w:name w:val="Style4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rmal">
    <w:name w:val="ConsPlusNormal"/>
    <w:rsid w:val="006C06C9"/>
    <w:pPr>
      <w:autoSpaceDE w:val="0"/>
      <w:autoSpaceDN w:val="0"/>
      <w:adjustRightInd w:val="0"/>
      <w:spacing w:after="0" w:line="240" w:lineRule="auto"/>
    </w:pPr>
    <w:rPr>
      <w:rFonts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9A799F3C988AC17C81E137BFDB92ED949224B2DCFE73CA9BDB70D1E98FCAE662864E4198B790DEY4u9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Астащенко Альбина Владимировна</cp:lastModifiedBy>
  <cp:revision>2</cp:revision>
  <cp:lastPrinted>2017-11-02T03:22:00Z</cp:lastPrinted>
  <dcterms:created xsi:type="dcterms:W3CDTF">2017-11-22T00:14:00Z</dcterms:created>
  <dcterms:modified xsi:type="dcterms:W3CDTF">2017-11-22T00:14:00Z</dcterms:modified>
</cp:coreProperties>
</file>