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0B" w:rsidRDefault="00E3120B" w:rsidP="00072F42">
      <w:pPr>
        <w:pStyle w:val="ConsPlusNormal"/>
      </w:pPr>
      <w:bookmarkStart w:id="0" w:name="_GoBack"/>
      <w:bookmarkEnd w:id="0"/>
    </w:p>
    <w:p w:rsidR="00E3120B" w:rsidRDefault="00E3120B">
      <w:pPr>
        <w:pStyle w:val="ConsPlusNormal"/>
        <w:jc w:val="right"/>
      </w:pPr>
    </w:p>
    <w:p w:rsidR="00E3120B" w:rsidRDefault="00E3120B">
      <w:pPr>
        <w:pStyle w:val="ConsPlusNormal"/>
        <w:jc w:val="right"/>
        <w:outlineLvl w:val="0"/>
      </w:pPr>
      <w:r>
        <w:t>Утверждено</w:t>
      </w:r>
    </w:p>
    <w:p w:rsidR="00E3120B" w:rsidRDefault="00E3120B">
      <w:pPr>
        <w:pStyle w:val="ConsPlusNormal"/>
        <w:jc w:val="right"/>
      </w:pPr>
      <w:r>
        <w:t>приказом</w:t>
      </w:r>
    </w:p>
    <w:p w:rsidR="00E3120B" w:rsidRDefault="00E3120B">
      <w:pPr>
        <w:pStyle w:val="ConsPlusNormal"/>
        <w:jc w:val="right"/>
      </w:pPr>
      <w:r>
        <w:t>агентства государственной службы</w:t>
      </w:r>
    </w:p>
    <w:p w:rsidR="00E3120B" w:rsidRDefault="00E3120B">
      <w:pPr>
        <w:pStyle w:val="ConsPlusNormal"/>
        <w:jc w:val="right"/>
      </w:pPr>
      <w:r>
        <w:t>занятости населения</w:t>
      </w:r>
    </w:p>
    <w:p w:rsidR="00E3120B" w:rsidRDefault="00E3120B">
      <w:pPr>
        <w:pStyle w:val="ConsPlusNormal"/>
        <w:jc w:val="right"/>
      </w:pPr>
      <w:r>
        <w:t>Сахалинской области</w:t>
      </w:r>
    </w:p>
    <w:p w:rsidR="00E3120B" w:rsidRDefault="00E3120B">
      <w:pPr>
        <w:pStyle w:val="ConsPlusNormal"/>
        <w:jc w:val="right"/>
      </w:pPr>
      <w:r>
        <w:t>от 17.06.2013 N 287</w:t>
      </w:r>
    </w:p>
    <w:p w:rsidR="00E3120B" w:rsidRDefault="00E3120B">
      <w:pPr>
        <w:pStyle w:val="ConsPlusNormal"/>
        <w:jc w:val="right"/>
      </w:pPr>
    </w:p>
    <w:p w:rsidR="00E3120B" w:rsidRDefault="00E3120B">
      <w:pPr>
        <w:pStyle w:val="ConsPlusTitle"/>
        <w:jc w:val="center"/>
      </w:pPr>
      <w:bookmarkStart w:id="1" w:name="P95"/>
      <w:bookmarkEnd w:id="1"/>
      <w:r>
        <w:t>ПОЛОЖЕНИЕ</w:t>
      </w:r>
    </w:p>
    <w:p w:rsidR="00E3120B" w:rsidRDefault="00E3120B">
      <w:pPr>
        <w:pStyle w:val="ConsPlusTitle"/>
        <w:jc w:val="center"/>
      </w:pPr>
      <w:r>
        <w:t>О КОМИССИИ ПО СОБЛЮДЕНИЮ ТРЕБОВАНИЙ</w:t>
      </w:r>
    </w:p>
    <w:p w:rsidR="00E3120B" w:rsidRDefault="00E3120B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E3120B" w:rsidRDefault="00E3120B">
      <w:pPr>
        <w:pStyle w:val="ConsPlusTitle"/>
        <w:jc w:val="center"/>
      </w:pPr>
      <w:r>
        <w:t>АГЕНТСТВА ПО ТРУДУ И ЗАНЯТОСТИ НАСЕЛЕНИЯ САХАЛИНСКОЙ ОБЛАСТИ</w:t>
      </w:r>
    </w:p>
    <w:p w:rsidR="00E3120B" w:rsidRDefault="00E3120B">
      <w:pPr>
        <w:pStyle w:val="ConsPlusTitle"/>
        <w:jc w:val="center"/>
      </w:pPr>
      <w:r>
        <w:t>И УРЕГУЛИРОВАНИЮ КОНФЛИКТА ИНТЕРЕСОВ</w:t>
      </w:r>
    </w:p>
    <w:p w:rsidR="00E3120B" w:rsidRDefault="00E312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312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120B" w:rsidRDefault="00E312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120B" w:rsidRDefault="00E3120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Агентства государственной службы занятости населения</w:t>
            </w:r>
            <w:proofErr w:type="gramEnd"/>
          </w:p>
          <w:p w:rsidR="00E3120B" w:rsidRDefault="00E3120B">
            <w:pPr>
              <w:pStyle w:val="ConsPlusNormal"/>
              <w:jc w:val="center"/>
            </w:pPr>
            <w:r>
              <w:rPr>
                <w:color w:val="392C69"/>
              </w:rPr>
              <w:t>Сахалинской области от 19.08.2015 N 12 (ред. 16.09.2015),</w:t>
            </w:r>
          </w:p>
          <w:p w:rsidR="00E3120B" w:rsidRDefault="00E3120B">
            <w:pPr>
              <w:pStyle w:val="ConsPlusNormal"/>
              <w:jc w:val="center"/>
            </w:pPr>
            <w:r>
              <w:rPr>
                <w:color w:val="392C69"/>
              </w:rPr>
              <w:t>Приказов Агентства по труду и занятости населения Сахалинской области</w:t>
            </w:r>
          </w:p>
          <w:p w:rsidR="00E3120B" w:rsidRDefault="00E312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18.05.2016 </w:t>
            </w:r>
            <w:hyperlink r:id="rId6" w:history="1">
              <w:r>
                <w:rPr>
                  <w:color w:val="0000FF"/>
                </w:rPr>
                <w:t>N 22</w:t>
              </w:r>
            </w:hyperlink>
            <w:r>
              <w:rPr>
                <w:color w:val="392C69"/>
              </w:rPr>
              <w:t xml:space="preserve">, от 08.12.2017 </w:t>
            </w:r>
            <w:hyperlink r:id="rId7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 xml:space="preserve">, от 09.04.2019 </w:t>
            </w:r>
            <w:hyperlink r:id="rId8" w:history="1">
              <w:r>
                <w:rPr>
                  <w:color w:val="0000FF"/>
                </w:rPr>
                <w:t>N 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120B" w:rsidRDefault="00E3120B">
      <w:pPr>
        <w:pStyle w:val="ConsPlusNormal"/>
        <w:jc w:val="center"/>
      </w:pPr>
    </w:p>
    <w:p w:rsidR="00E3120B" w:rsidRDefault="00E3120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агентства по труду и занятости населения Сахалинской области (далее - агентство) и урегулированию конфликта интересов (далее - комиссия)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01.07.2010 N 821 "О комиссиях по соблюдению требований к служебному</w:t>
      </w:r>
      <w:proofErr w:type="gramEnd"/>
      <w:r>
        <w:t xml:space="preserve"> поведению федеральных государственных служащих и урегулированию конфликта интересов",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комиссиях по соблюдению требований к служебному поведению государственных гражданских служащих Сахалинской области и урегулированию конфликта интересов, утвержденным постановлением Правительства Сахалинской области от 30.09.2010 N 472.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14" w:history="1">
        <w:r>
          <w:rPr>
            <w:color w:val="0000FF"/>
          </w:rPr>
          <w:t>Уставом</w:t>
        </w:r>
      </w:hyperlink>
      <w:r>
        <w:t xml:space="preserve"> Сахалинской области, законами Сахалинской области, указами и распоряжениями Губернатора Сахалинской области, постановлениями и распоряжениями Правительства Сахалинской области, а также настоящим Положением.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содействие:</w:t>
      </w:r>
    </w:p>
    <w:p w:rsidR="00E3120B" w:rsidRDefault="00E3120B">
      <w:pPr>
        <w:pStyle w:val="ConsPlusNormal"/>
        <w:spacing w:before="220"/>
        <w:ind w:firstLine="540"/>
        <w:jc w:val="both"/>
      </w:pPr>
      <w:proofErr w:type="gramStart"/>
      <w:r>
        <w:t xml:space="preserve">а) в обеспечении соблюдения государственными гражданскими служащими агентства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E3120B" w:rsidRDefault="00E3120B">
      <w:pPr>
        <w:pStyle w:val="ConsPlusNormal"/>
        <w:spacing w:before="220"/>
        <w:ind w:firstLine="540"/>
        <w:jc w:val="both"/>
      </w:pPr>
      <w:r>
        <w:t>б) в осуществлении в агентстве мер по предупреждению коррупции.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</w:t>
      </w:r>
      <w:r>
        <w:lastRenderedPageBreak/>
        <w:t>Сахалинской области (далее - должности гражданской службы) в агентстве (за исключением руководителя агентства).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5. Комиссия образуется приказом агентства. Указанным актом утверждаются состав комиссии и порядок ее работы.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6. В состав комиссии входят председатель комиссии, его заместитель, назначаемый руководителем агентства из числа членов комиссии, замещающих должности гражданской службы в агентстве,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7. В состав комиссии входят;</w:t>
      </w:r>
    </w:p>
    <w:p w:rsidR="00E3120B" w:rsidRDefault="00E3120B">
      <w:pPr>
        <w:pStyle w:val="ConsPlusNormal"/>
        <w:spacing w:before="220"/>
        <w:ind w:firstLine="540"/>
        <w:jc w:val="both"/>
      </w:pPr>
      <w:proofErr w:type="gramStart"/>
      <w:r>
        <w:t>а) заместитель руководителя агентства (председатель комиссии), начальник управления контрольно-правовой и кадровой работы (заместитель председателя комиссии), должностное лицо управления контрольно-правовой и кадровой работы, ответственное за работу по профилактике коррупционных и иных правонарушений (секретарь комиссии) (далее - специалист, ответственный за работу по профилактике коррупционных и иных правонарушений), гражданские служащие других структурных подразделений агентства, определяемые руководителем агентства;</w:t>
      </w:r>
      <w:proofErr w:type="gramEnd"/>
    </w:p>
    <w:p w:rsidR="00E3120B" w:rsidRDefault="00E3120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" w:name="P118"/>
      <w:bookmarkEnd w:id="2"/>
      <w:r>
        <w:t>б) представитель управления по профилактике коррупционных и иных правонарушений Правительства Сахалинской области;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17" w:history="1">
        <w:r>
          <w:rPr>
            <w:color w:val="0000FF"/>
          </w:rPr>
          <w:t>N 22</w:t>
        </w:r>
      </w:hyperlink>
      <w:r>
        <w:t xml:space="preserve">, от 08.12.2017 </w:t>
      </w:r>
      <w:hyperlink r:id="rId18" w:history="1">
        <w:r>
          <w:rPr>
            <w:color w:val="0000FF"/>
          </w:rPr>
          <w:t>N 34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3" w:name="P120"/>
      <w:bookmarkEnd w:id="3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гражданской службой.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08.12.2017 N 34)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4" w:name="P122"/>
      <w:bookmarkEnd w:id="4"/>
      <w:r>
        <w:t>8. Руководитель агентства может принять решение о включении в состав комиссии: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представителя общественного совета, образованного при агентстве;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представителя профсоюзной организации, действующей в установленном порядке в агентстве;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в) представителя общественной организации ветеранов, созданной в агентстве.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Лица, указанные в </w:t>
      </w:r>
      <w:hyperlink w:anchor="P118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120" w:history="1">
        <w:r>
          <w:rPr>
            <w:color w:val="0000FF"/>
          </w:rPr>
          <w:t>"в" пункта 7</w:t>
        </w:r>
      </w:hyperlink>
      <w:r>
        <w:t xml:space="preserve"> и </w:t>
      </w:r>
      <w:hyperlink w:anchor="P122" w:history="1">
        <w:r>
          <w:rPr>
            <w:color w:val="0000FF"/>
          </w:rPr>
          <w:t>пункте 8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по профилактике коррупционных и иных правонарушений Правительства Сахалинской области,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агентстве, с профсоюзной организацией, действующей в установленном порядке в агентстве</w:t>
      </w:r>
      <w:proofErr w:type="gramEnd"/>
      <w:r>
        <w:t>, с общественной организацией ветеранов, созданной в агентстве, на основании запроса руководителя агентства. Согласование осуществляется в 10-дневный срок со дня получения запроса.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20" w:history="1">
        <w:r>
          <w:rPr>
            <w:color w:val="0000FF"/>
          </w:rPr>
          <w:t>N 22</w:t>
        </w:r>
      </w:hyperlink>
      <w:r>
        <w:t xml:space="preserve">, от 08.12.2017 </w:t>
      </w:r>
      <w:hyperlink r:id="rId21" w:history="1">
        <w:r>
          <w:rPr>
            <w:color w:val="0000FF"/>
          </w:rPr>
          <w:t>N 34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10. Число членов комиссии, не замещающих должности гражданской службы в агентстве, должно составлять не менее одной четверти от общего числа членов комиссии.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lastRenderedPageBreak/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12. В заседаниях комиссии с правом совещательного голоса участвуют: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агентстве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5" w:name="P132"/>
      <w:bookmarkEnd w:id="5"/>
      <w:r>
        <w:t xml:space="preserve">б) другие гражданские служащие, замещающие должности гражданской службы в агентстве;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самоуправления, представители заинтересованных организаций; </w:t>
      </w:r>
      <w:proofErr w:type="gramStart"/>
      <w: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E3120B" w:rsidRDefault="00E3120B">
      <w:pPr>
        <w:pStyle w:val="ConsPlusNormal"/>
        <w:spacing w:before="220"/>
        <w:ind w:firstLine="540"/>
        <w:jc w:val="both"/>
      </w:pPr>
      <w: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агентстве, недопустимо.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6" w:name="P135"/>
      <w:bookmarkEnd w:id="6"/>
      <w:r>
        <w:t>15. Основаниями для проведения заседания комиссии являются: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7" w:name="P136"/>
      <w:bookmarkEnd w:id="7"/>
      <w:proofErr w:type="gramStart"/>
      <w:r>
        <w:t xml:space="preserve">а) представление руководителем агентства в соответствии с </w:t>
      </w:r>
      <w:hyperlink r:id="rId22" w:history="1">
        <w:r>
          <w:rPr>
            <w:color w:val="0000FF"/>
          </w:rPr>
          <w:t>подпунктом 3 пункта 19</w:t>
        </w:r>
      </w:hyperlink>
      <w:r>
        <w:t xml:space="preserve">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службы, и гражданскими служащими, замещающими должности гражданской службы, включенные в перечни должностей гражданской службы, достоверности и полноты сведений, представляемых гражданами, претендующими на замещение должностей гражданской службы в</w:t>
      </w:r>
      <w:proofErr w:type="gramEnd"/>
      <w:r>
        <w:t xml:space="preserve"> </w:t>
      </w:r>
      <w:proofErr w:type="gramStart"/>
      <w:r>
        <w:t xml:space="preserve">соответствии с нормативными правовыми актами Российской Федерации, а также соблюдения лицами, замещающими должности гражданской службы, ограничений и запретов, требований о предотвращении или об урегулировании конфликта интересов и исполнения ими обязанностей, установленных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 противодействии коррупции", другими федеральными законами, нормативными правовыми актами Сахалинской области (приложение 4 к Закону Сахалинской области от 22.02.2007 N 12-ЗО "Об организации государственной гражданской службы Сахалинской</w:t>
      </w:r>
      <w:proofErr w:type="gramEnd"/>
      <w:r>
        <w:t xml:space="preserve"> области") (далее - приложение 4 к Закону N 12-ЗО), материалов проверки, свидетельствующих: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8" w:name="P137"/>
      <w:bookmarkEnd w:id="8"/>
      <w:r>
        <w:t xml:space="preserve">- о представлении гражданским служащим недостоверных или неполных сведений, предусмотренных </w:t>
      </w:r>
      <w:hyperlink r:id="rId24" w:history="1">
        <w:r>
          <w:rPr>
            <w:color w:val="0000FF"/>
          </w:rPr>
          <w:t>подпунктом 1 пункта 1</w:t>
        </w:r>
      </w:hyperlink>
      <w:r>
        <w:t xml:space="preserve"> приложения 4 к Закону N 12-ЗО;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9" w:name="P138"/>
      <w:bookmarkEnd w:id="9"/>
      <w:r>
        <w:t>- 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0" w:name="P139"/>
      <w:bookmarkEnd w:id="10"/>
      <w:r>
        <w:lastRenderedPageBreak/>
        <w:t xml:space="preserve">б) </w:t>
      </w:r>
      <w:proofErr w:type="gramStart"/>
      <w:r>
        <w:t>поступившее</w:t>
      </w:r>
      <w:proofErr w:type="gramEnd"/>
      <w:r>
        <w:t xml:space="preserve"> специалисту, ответственному за работу по профилактике коррупционных и иных правонарушений, в порядке, установленном нормативным правовым актом агентства: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1" w:name="P140"/>
      <w:bookmarkEnd w:id="11"/>
      <w:proofErr w:type="gramStart"/>
      <w:r>
        <w:t>- обращение гражданина, замещавшего в агентстве должность гражданской службы, включенную в перечень должностей, утвержденный нормативным правовым актом агентства, о даче согласия на замещение должности в организации либо на выполнение работы (оказание услуги)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гражданской</w:t>
      </w:r>
      <w:proofErr w:type="gramEnd"/>
      <w:r>
        <w:t xml:space="preserve"> службы;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25" w:history="1">
        <w:r>
          <w:rPr>
            <w:color w:val="0000FF"/>
          </w:rPr>
          <w:t>N 22</w:t>
        </w:r>
      </w:hyperlink>
      <w:r>
        <w:t xml:space="preserve">, от 09.04.2019 </w:t>
      </w:r>
      <w:hyperlink r:id="rId26" w:history="1">
        <w:r>
          <w:rPr>
            <w:color w:val="0000FF"/>
          </w:rPr>
          <w:t>N 35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2" w:name="P142"/>
      <w:bookmarkEnd w:id="12"/>
      <w:r>
        <w:t>- 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3" w:name="P143"/>
      <w:bookmarkEnd w:id="13"/>
      <w:proofErr w:type="gramStart"/>
      <w:r>
        <w:t xml:space="preserve">- заявление гражданского служащего о невозможности выполнить требования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</w:t>
      </w:r>
      <w:proofErr w:type="gramEnd"/>
      <w:r>
        <w:t xml:space="preserve"> </w:t>
      </w:r>
      <w:proofErr w:type="gramStart"/>
      <w:r>
        <w:t>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</w:t>
      </w:r>
      <w:proofErr w:type="gramEnd"/>
      <w:r>
        <w:t>, или в связи с иными обстоятельствами, не зависящими от его воли или воли его супруги (супруга) и несовершеннолетних детей;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4" w:name="P144"/>
      <w:bookmarkEnd w:id="14"/>
      <w:r>
        <w:t>- 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3120B" w:rsidRDefault="00E3120B">
      <w:pPr>
        <w:pStyle w:val="ConsPlusNormal"/>
        <w:jc w:val="both"/>
      </w:pPr>
      <w:r>
        <w:t xml:space="preserve">(абзац введен </w:t>
      </w:r>
      <w:hyperlink r:id="rId28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5" w:name="P146"/>
      <w:bookmarkEnd w:id="15"/>
      <w:r>
        <w:t>в) представление руководителя агентства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агентстве мер по предупреждению коррупции;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6" w:name="P147"/>
      <w:bookmarkEnd w:id="16"/>
      <w:proofErr w:type="gramStart"/>
      <w:r>
        <w:t xml:space="preserve">г) представление руководителем агентства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9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  <w:proofErr w:type="gramEnd"/>
    </w:p>
    <w:p w:rsidR="00E3120B" w:rsidRDefault="00E3120B">
      <w:pPr>
        <w:pStyle w:val="ConsPlusNormal"/>
        <w:spacing w:before="220"/>
        <w:ind w:firstLine="540"/>
        <w:jc w:val="both"/>
      </w:pPr>
      <w:bookmarkStart w:id="17" w:name="P148"/>
      <w:bookmarkEnd w:id="17"/>
      <w:r>
        <w:t xml:space="preserve">д) поступившее в соответствии с </w:t>
      </w:r>
      <w:hyperlink r:id="rId30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25.12.2008 N 273-ФЗ "О противодействии коррупции" и </w:t>
      </w:r>
      <w:hyperlink r:id="rId31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агентство уведомление организации о заключении с гражданином, замещавшим должность гражданской службы в агентстве,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</w:t>
      </w:r>
      <w:proofErr w:type="gramStart"/>
      <w:r>
        <w:t>в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 должностные (служебные) </w:t>
      </w:r>
      <w:proofErr w:type="gramStart"/>
      <w:r>
        <w:t xml:space="preserve">обязанности, исполняемые во время </w:t>
      </w:r>
      <w:r>
        <w:lastRenderedPageBreak/>
        <w:t>замещения должности в агентстве,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организации либо на выполнение им работы (оказание услуги) на условиях гражданско-правового договора в организации комиссией не рассматривался.</w:t>
      </w:r>
      <w:proofErr w:type="gramEnd"/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32" w:history="1">
        <w:r>
          <w:rPr>
            <w:color w:val="0000FF"/>
          </w:rPr>
          <w:t>N 22</w:t>
        </w:r>
      </w:hyperlink>
      <w:r>
        <w:t xml:space="preserve">, от 09.04.2019 </w:t>
      </w:r>
      <w:hyperlink r:id="rId33" w:history="1">
        <w:r>
          <w:rPr>
            <w:color w:val="0000FF"/>
          </w:rPr>
          <w:t>N 35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16.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8" w:name="P151"/>
      <w:bookmarkEnd w:id="18"/>
      <w:r>
        <w:t xml:space="preserve">17. Обращение, указанное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подается гражданином, замещавшим должность гражданской службы в агентстве, специалисту агентства, ответственному за работу по профилактике коррупционных и иных правонарушений. </w:t>
      </w:r>
      <w:proofErr w:type="gramStart"/>
      <w:r>
        <w:t>В обращении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организации, вид договора (трудовой или гражданско-правовой), предполагаемый срок</w:t>
      </w:r>
      <w:proofErr w:type="gramEnd"/>
      <w:r>
        <w:t xml:space="preserve"> его действия, сумма оплаты за выполнение (оказание) по договору работ (услуг). Специалистом, ответственным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34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18. Обращение, указанное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19" w:name="P154"/>
      <w:bookmarkEnd w:id="19"/>
      <w:r>
        <w:t xml:space="preserve">19. Уведомление, указанное в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рассматривается специалистом, ответственным за работу по профилактике коррупционных и иных правонарушений, который осуществляет подготовку мотивированного заключения о соблюдении гражданином, замещавшим должность гражданской службы в агентстве, требований </w:t>
      </w:r>
      <w:hyperlink r:id="rId36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0" w:name="P156"/>
      <w:bookmarkEnd w:id="20"/>
      <w:r>
        <w:t xml:space="preserve">19.1. Уведомление, указанное в </w:t>
      </w:r>
      <w:hyperlink w:anchor="P144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Положения, рассматривается специалистом, ответственным за работу по профилактике коррупционных и иных правонарушений, который осуществляет подготовку мотивированного заключения по результатам рассмотрения уведомления.</w:t>
      </w:r>
    </w:p>
    <w:p w:rsidR="00E3120B" w:rsidRDefault="00E3120B">
      <w:pPr>
        <w:pStyle w:val="ConsPlusNormal"/>
        <w:jc w:val="both"/>
      </w:pPr>
      <w:r>
        <w:t xml:space="preserve">(п. 19.1 </w:t>
      </w:r>
      <w:proofErr w:type="gramStart"/>
      <w:r>
        <w:t>введен</w:t>
      </w:r>
      <w:proofErr w:type="gramEnd"/>
      <w:r>
        <w:t xml:space="preserve"> </w:t>
      </w:r>
      <w:hyperlink r:id="rId38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19.2.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или уведомлений, указанных в </w:t>
      </w:r>
      <w:hyperlink w:anchor="P144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должностные лица управления контрольно-правовой и кадровой работы агентства имеют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агентства</w:t>
      </w:r>
      <w:proofErr w:type="gramEnd"/>
      <w: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</w:t>
      </w:r>
      <w:r>
        <w:lastRenderedPageBreak/>
        <w:t>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3120B" w:rsidRDefault="00E3120B">
      <w:pPr>
        <w:pStyle w:val="ConsPlusNormal"/>
        <w:jc w:val="both"/>
      </w:pPr>
      <w:r>
        <w:t xml:space="preserve">(п. 19.2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19.3. Мотивированные заключения, предусмотренные </w:t>
      </w:r>
      <w:hyperlink w:anchor="P151" w:history="1">
        <w:r>
          <w:rPr>
            <w:color w:val="0000FF"/>
          </w:rPr>
          <w:t>пунктами 17</w:t>
        </w:r>
      </w:hyperlink>
      <w:r>
        <w:t xml:space="preserve">, </w:t>
      </w:r>
      <w:hyperlink w:anchor="P154" w:history="1">
        <w:r>
          <w:rPr>
            <w:color w:val="0000FF"/>
          </w:rPr>
          <w:t>19</w:t>
        </w:r>
      </w:hyperlink>
      <w:r>
        <w:t xml:space="preserve">, </w:t>
      </w:r>
      <w:hyperlink w:anchor="P156" w:history="1">
        <w:r>
          <w:rPr>
            <w:color w:val="0000FF"/>
          </w:rPr>
          <w:t>19.1</w:t>
        </w:r>
      </w:hyperlink>
      <w:r>
        <w:t xml:space="preserve"> настоящего Положения, должны содержать: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40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4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40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4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86" w:history="1">
        <w:r>
          <w:rPr>
            <w:color w:val="0000FF"/>
          </w:rPr>
          <w:t>пунктами 28</w:t>
        </w:r>
      </w:hyperlink>
      <w:r>
        <w:t xml:space="preserve">, </w:t>
      </w:r>
      <w:hyperlink w:anchor="P198" w:history="1">
        <w:r>
          <w:rPr>
            <w:color w:val="0000FF"/>
          </w:rPr>
          <w:t>30.1</w:t>
        </w:r>
      </w:hyperlink>
      <w:r>
        <w:t xml:space="preserve">, </w:t>
      </w:r>
      <w:hyperlink w:anchor="P206" w:history="1">
        <w:r>
          <w:rPr>
            <w:color w:val="0000FF"/>
          </w:rPr>
          <w:t>32</w:t>
        </w:r>
      </w:hyperlink>
      <w:r>
        <w:t xml:space="preserve"> настоящего Положения или иного решения.</w:t>
      </w:r>
    </w:p>
    <w:p w:rsidR="00E3120B" w:rsidRDefault="00E3120B">
      <w:pPr>
        <w:pStyle w:val="ConsPlusNormal"/>
        <w:jc w:val="both"/>
      </w:pPr>
      <w:r>
        <w:t xml:space="preserve">(п. 19.3 </w:t>
      </w:r>
      <w:proofErr w:type="gramStart"/>
      <w:r>
        <w:t>введен</w:t>
      </w:r>
      <w:proofErr w:type="gramEnd"/>
      <w:r>
        <w:t xml:space="preserve"> </w:t>
      </w:r>
      <w:hyperlink r:id="rId40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08.12.2017 N 34)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20. Председатель комиссии при поступлении к нему в порядке, утвержденном приказом агентства, информации, содержащей основания для проведения заседания комиссии: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70" w:history="1">
        <w:r>
          <w:rPr>
            <w:color w:val="0000FF"/>
          </w:rPr>
          <w:t>пунктами 21</w:t>
        </w:r>
      </w:hyperlink>
      <w:r>
        <w:t xml:space="preserve"> и </w:t>
      </w:r>
      <w:hyperlink w:anchor="P172" w:history="1">
        <w:r>
          <w:rPr>
            <w:color w:val="0000FF"/>
          </w:rPr>
          <w:t>22</w:t>
        </w:r>
      </w:hyperlink>
      <w:r>
        <w:t xml:space="preserve"> настоящего Положения;</w:t>
      </w:r>
    </w:p>
    <w:p w:rsidR="00E3120B" w:rsidRDefault="00E3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proofErr w:type="gramStart"/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специалисту,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32" w:history="1">
        <w:r>
          <w:rPr>
            <w:color w:val="0000FF"/>
          </w:rPr>
          <w:t>подпункте "б" пункта 12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1" w:name="P170"/>
      <w:bookmarkEnd w:id="21"/>
      <w:r>
        <w:t xml:space="preserve">21. Заседание комиссии по рассмотрению заявлений, указанных в </w:t>
      </w:r>
      <w:hyperlink w:anchor="P142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43" w:history="1">
        <w:r>
          <w:rPr>
            <w:color w:val="0000FF"/>
          </w:rPr>
          <w:t>четвертом подпункта "б" пункта 15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2" w:name="P172"/>
      <w:bookmarkEnd w:id="22"/>
      <w:r>
        <w:t xml:space="preserve">22. Уведомление, указанное в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23.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</w:t>
      </w:r>
      <w:r>
        <w:lastRenderedPageBreak/>
        <w:t xml:space="preserve">и (или) требований об урегулировании конфликта интересов, или гражданина, замещавшего должность гражданской службы в агентстве.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139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Заседания комиссии могут проводиться в отсутствие гражданского служащего или гражданина в случае: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39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3120B" w:rsidRDefault="00E3120B">
      <w:pPr>
        <w:pStyle w:val="ConsPlusNormal"/>
        <w:jc w:val="both"/>
      </w:pPr>
      <w:r>
        <w:t xml:space="preserve">(п. 23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24. На заседании комиссии заслушиваются пояснения гражданского служащего или гражданина, замещавшего должность гражданской службы в агентстве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25.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3" w:name="P180"/>
      <w:bookmarkEnd w:id="23"/>
      <w:r>
        <w:t xml:space="preserve">26. По итогам рассмотрения вопроса, указанного в </w:t>
      </w:r>
      <w:hyperlink w:anchor="P137" w:history="1">
        <w:r>
          <w:rPr>
            <w:color w:val="0000FF"/>
          </w:rPr>
          <w:t>абзаце втором подпункта "а"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установить, что сведения о доходах, об имуществе и обязательствах имущественного характера, представленные гражданским служащим в соответствии с </w:t>
      </w:r>
      <w:hyperlink r:id="rId44" w:history="1">
        <w:r>
          <w:rPr>
            <w:color w:val="0000FF"/>
          </w:rPr>
          <w:t>Законом</w:t>
        </w:r>
      </w:hyperlink>
      <w:r>
        <w:t xml:space="preserve"> Сахалинской области от 22.02.2007 N 12-ЗО "Об организации государственной гражданской службы Сахалинской области", являются достоверными и полными;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б) установить, что сведения о доходах, об имуществе и обязательствах имущественного характера, представленные гражданским служащим в соответствии с </w:t>
      </w:r>
      <w:hyperlink r:id="rId45" w:history="1">
        <w:r>
          <w:rPr>
            <w:color w:val="0000FF"/>
          </w:rPr>
          <w:t>Законом</w:t>
        </w:r>
      </w:hyperlink>
      <w:r>
        <w:t xml:space="preserve"> Сахалинской области от 22.02.2007 N 12-ЗО "Об организации государственной гражданской службы Сахалинской области", являются недостоверными и (или) неполными. В этом случае комиссия рекомендует руководителю агентства применить к гражданскому служащему конкретную меру ответственности.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27. По итогам рассмотрения вопроса, указанного в </w:t>
      </w:r>
      <w:hyperlink w:anchor="P138" w:history="1">
        <w:r>
          <w:rPr>
            <w:color w:val="0000FF"/>
          </w:rPr>
          <w:t>абзаце третьем подпункта "а"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агентства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4" w:name="P186"/>
      <w:bookmarkEnd w:id="24"/>
      <w:r>
        <w:t xml:space="preserve">28. По итогам рассмотрения вопроса, указанного в </w:t>
      </w:r>
      <w:hyperlink w:anchor="P142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lastRenderedPageBreak/>
        <w:t>а) дать гражданину согласие на замещение должности в организации либо на выполнение работы (оказание услуги)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46" w:history="1">
        <w:r>
          <w:rPr>
            <w:color w:val="0000FF"/>
          </w:rPr>
          <w:t>N 22</w:t>
        </w:r>
      </w:hyperlink>
      <w:r>
        <w:t xml:space="preserve">, от 09.04.2019 </w:t>
      </w:r>
      <w:hyperlink r:id="rId47" w:history="1">
        <w:r>
          <w:rPr>
            <w:color w:val="0000FF"/>
          </w:rPr>
          <w:t>N 35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организации либо в выполнении работы (оказании услуги)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48" w:history="1">
        <w:r>
          <w:rPr>
            <w:color w:val="0000FF"/>
          </w:rPr>
          <w:t>N 22</w:t>
        </w:r>
      </w:hyperlink>
      <w:r>
        <w:t xml:space="preserve">, от 09.04.2019 </w:t>
      </w:r>
      <w:hyperlink r:id="rId49" w:history="1">
        <w:r>
          <w:rPr>
            <w:color w:val="0000FF"/>
          </w:rPr>
          <w:t>N 35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29. По итогам рассмотрения вопроса, указанного в </w:t>
      </w:r>
      <w:hyperlink w:anchor="P142" w:history="1">
        <w:r>
          <w:rPr>
            <w:color w:val="0000FF"/>
          </w:rPr>
          <w:t>абзаце третьем 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</w:t>
      </w:r>
      <w:proofErr w:type="gramStart"/>
      <w:r>
        <w:t>необъективна и является</w:t>
      </w:r>
      <w:proofErr w:type="gramEnd"/>
      <w:r>
        <w:t xml:space="preserve"> способом уклонения от представления указанных сведений. В этом случае комиссия рекомендует руководителю агентства применить к гражданскому служащему конкретную меру ответственности.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5" w:name="P195"/>
      <w:bookmarkEnd w:id="25"/>
      <w:r>
        <w:t xml:space="preserve">30. По итогам рассмотрения вопроса, указанного в </w:t>
      </w:r>
      <w:hyperlink w:anchor="P143" w:history="1">
        <w:r>
          <w:rPr>
            <w:color w:val="0000FF"/>
          </w:rPr>
          <w:t>абзаце четвертом 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</w:t>
      </w:r>
      <w:proofErr w:type="gramStart"/>
      <w:r>
        <w:t>открывать и иметь</w:t>
      </w:r>
      <w:proofErr w:type="gramEnd"/>
      <w: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</w:t>
      </w:r>
      <w:proofErr w:type="gramStart"/>
      <w:r>
        <w:t>открывать и иметь</w:t>
      </w:r>
      <w:proofErr w:type="gramEnd"/>
      <w: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агентства применить к гражданскому служащему конкретную меру ответственности.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6" w:name="P198"/>
      <w:bookmarkEnd w:id="26"/>
      <w:r>
        <w:t xml:space="preserve">30.1. По итогам рассмотрения вопроса, указанного в абзаце пятом </w:t>
      </w:r>
      <w:hyperlink w:anchor="P139" w:history="1">
        <w:r>
          <w:rPr>
            <w:color w:val="0000FF"/>
          </w:rPr>
          <w:t>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б) признать, что при исполнении гражданским служащим должностных обязанностей личная </w:t>
      </w:r>
      <w:r>
        <w:lastRenderedPageBreak/>
        <w:t>заинтересованность приводит или может привести к конфликту интересов. В этом случае комиссия рекомендует гражданскому служащему и (или) руководителю агентства принять меры по урегулированию конфликта интересов или по недопущению его возникновения;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агентства применить к гражданскому служащему конкретную меру ответственности.</w:t>
      </w:r>
    </w:p>
    <w:p w:rsidR="00E3120B" w:rsidRDefault="00E3120B">
      <w:pPr>
        <w:pStyle w:val="ConsPlusNormal"/>
        <w:jc w:val="both"/>
      </w:pPr>
      <w:r>
        <w:t xml:space="preserve">(п. 30.1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Приказом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7" w:name="P203"/>
      <w:bookmarkEnd w:id="27"/>
      <w:r>
        <w:t xml:space="preserve">31. По итогам рассмотрения вопроса, указанного в </w:t>
      </w:r>
      <w:hyperlink w:anchor="P147" w:history="1">
        <w:r>
          <w:rPr>
            <w:color w:val="0000FF"/>
          </w:rPr>
          <w:t>подпункте "г"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53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54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агентства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E3120B" w:rsidRDefault="00E3120B">
      <w:pPr>
        <w:pStyle w:val="ConsPlusNormal"/>
        <w:spacing w:before="220"/>
        <w:ind w:firstLine="540"/>
        <w:jc w:val="both"/>
      </w:pPr>
      <w:bookmarkStart w:id="28" w:name="P206"/>
      <w:bookmarkEnd w:id="28"/>
      <w:r>
        <w:t xml:space="preserve">32. По итогам рассмотрения вопроса, указанного в </w:t>
      </w:r>
      <w:hyperlink w:anchor="P148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 в агентстве, одно из следующих решений: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организации либо на выполнение работы (оказание услуги) на условиях гражданско-правового договора в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3120B" w:rsidRDefault="00E3120B">
      <w:pPr>
        <w:pStyle w:val="ConsPlusNormal"/>
        <w:jc w:val="both"/>
      </w:pPr>
      <w:r>
        <w:t xml:space="preserve">(в ред. Приказов Агентства по труду и занятости населения Сахалинской области от 18.05.2016 </w:t>
      </w:r>
      <w:hyperlink r:id="rId55" w:history="1">
        <w:r>
          <w:rPr>
            <w:color w:val="0000FF"/>
          </w:rPr>
          <w:t>N 22</w:t>
        </w:r>
      </w:hyperlink>
      <w:r>
        <w:t xml:space="preserve">, от 09.04.2019 </w:t>
      </w:r>
      <w:hyperlink r:id="rId56" w:history="1">
        <w:r>
          <w:rPr>
            <w:color w:val="0000FF"/>
          </w:rPr>
          <w:t>N 35</w:t>
        </w:r>
      </w:hyperlink>
      <w:r>
        <w:t>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организации и (или) выполнение в организации работ (оказание услуг) нарушают требования </w:t>
      </w:r>
      <w:hyperlink r:id="rId57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 В этом случае комиссия рекомендует руководителю агентства проинформировать об указанных обстоятельствах органы прокуратуры и уведомившую организацию.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33. По итогам рассмотрения вопроса, предусмотренного </w:t>
      </w:r>
      <w:hyperlink w:anchor="P146" w:history="1">
        <w:r>
          <w:rPr>
            <w:color w:val="0000FF"/>
          </w:rPr>
          <w:t>подпунктом "в" пункта 15</w:t>
        </w:r>
      </w:hyperlink>
      <w:r>
        <w:t xml:space="preserve"> настоящего Положения, комиссия принимает соответствующее решение.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34. По итогам рассмотрения вопросов, указанных в </w:t>
      </w:r>
      <w:hyperlink w:anchor="P136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39" w:history="1">
        <w:r>
          <w:rPr>
            <w:color w:val="0000FF"/>
          </w:rPr>
          <w:t>"б"</w:t>
        </w:r>
      </w:hyperlink>
      <w:r>
        <w:t xml:space="preserve">, </w:t>
      </w:r>
      <w:hyperlink w:anchor="P147" w:history="1">
        <w:r>
          <w:rPr>
            <w:color w:val="0000FF"/>
          </w:rPr>
          <w:t>"г"</w:t>
        </w:r>
      </w:hyperlink>
      <w:r>
        <w:t xml:space="preserve"> и </w:t>
      </w:r>
      <w:hyperlink w:anchor="P148" w:history="1">
        <w:r>
          <w:rPr>
            <w:color w:val="0000FF"/>
          </w:rPr>
          <w:t>"д" пункта 15</w:t>
        </w:r>
      </w:hyperlink>
      <w:r>
        <w:t xml:space="preserve"> настоящего Положения, при наличии к тому оснований комиссия может принять иное решение, чем это предусмотрено </w:t>
      </w:r>
      <w:hyperlink w:anchor="P180" w:history="1">
        <w:r>
          <w:rPr>
            <w:color w:val="0000FF"/>
          </w:rPr>
          <w:t>пунктами 26</w:t>
        </w:r>
      </w:hyperlink>
      <w:r>
        <w:t xml:space="preserve"> - </w:t>
      </w:r>
      <w:hyperlink w:anchor="P195" w:history="1">
        <w:r>
          <w:rPr>
            <w:color w:val="0000FF"/>
          </w:rPr>
          <w:t>30</w:t>
        </w:r>
      </w:hyperlink>
      <w:r>
        <w:t xml:space="preserve">, </w:t>
      </w:r>
      <w:hyperlink w:anchor="P198" w:history="1">
        <w:r>
          <w:rPr>
            <w:color w:val="0000FF"/>
          </w:rPr>
          <w:t>30.1</w:t>
        </w:r>
      </w:hyperlink>
      <w:r>
        <w:t xml:space="preserve">, </w:t>
      </w:r>
      <w:hyperlink w:anchor="P203" w:history="1">
        <w:r>
          <w:rPr>
            <w:color w:val="0000FF"/>
          </w:rPr>
          <w:t>31</w:t>
        </w:r>
      </w:hyperlink>
      <w:r>
        <w:t xml:space="preserve">, </w:t>
      </w:r>
      <w:hyperlink w:anchor="P206" w:history="1">
        <w:r>
          <w:rPr>
            <w:color w:val="0000FF"/>
          </w:rPr>
          <w:t>32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35. Для исполнения решений комиссии могут быть подготовлены проекты приказов агентства, решений или поручений руководителя агентства, которые в установленном порядке представляются на рассмотрение руководителя агентства.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lastRenderedPageBreak/>
        <w:t xml:space="preserve">36. Решения комиссии по вопросам, указанным в </w:t>
      </w:r>
      <w:hyperlink w:anchor="P135" w:history="1">
        <w:r>
          <w:rPr>
            <w:color w:val="0000FF"/>
          </w:rPr>
          <w:t>пункте 15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37. Решения комиссии оформляются секретарем комиссии в форме протоколов,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для руководителя агентства носят рекомендательный характер. Решение, принимаемое по итогам рассмотрения вопроса, указанного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носит обязательный характер.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38. В протоколе заседания комиссии указываются: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(при наличии) членов комиссии и других лиц, присутствующих на заседании;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 (при наличии),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д) фамилии, имена, отчества (при наличии) выступивших на заседании лиц и краткое изложение их выступлений;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агентство;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39. Член комиссии, не согласный с ее решением, вправе в письменной форме изложить свое мнение, которое </w:t>
      </w:r>
      <w:proofErr w:type="gramStart"/>
      <w:r>
        <w:t>подлежит обязательному приобщению к протоколу заседания комиссии и с которым должен</w:t>
      </w:r>
      <w:proofErr w:type="gramEnd"/>
      <w:r>
        <w:t xml:space="preserve"> быть ознакомлен гражданский служащий.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40. Копии протокола заседания комиссии в 7-дневный срок со дня заседания направляются секретарем комиссии руководителю агентства,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E3120B" w:rsidRDefault="00E3120B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Агентства по труду и занятости населения Сахалинской области от 18.05.2016 N 22)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41. Руководитель агентства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агентства в письменной форме уведомляет комиссию в месячный срок со дня поступления к нему протокола заседания комиссии. Решение руководителя агентства </w:t>
      </w:r>
      <w:proofErr w:type="gramStart"/>
      <w:r>
        <w:lastRenderedPageBreak/>
        <w:t>оглашается на ближайшем заседании комиссии и принимается</w:t>
      </w:r>
      <w:proofErr w:type="gramEnd"/>
      <w:r>
        <w:t xml:space="preserve"> к сведению без обсуждения.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42.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агентства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43.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3-дневный срок, а при необходимости - немедленно.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44.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 xml:space="preserve">45. </w:t>
      </w:r>
      <w:proofErr w:type="gramStart"/>
      <w:r>
        <w:t xml:space="preserve">Выписка из решения комиссии, заверенная подписью секретаря комиссии и печатью агентства, вручается секретарем комиссии гражданину, замещавшему должность гражданской службы в агентстве, в отношении которого рассматривался вопрос, указанный в </w:t>
      </w:r>
      <w:hyperlink w:anchor="P140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>
        <w:t xml:space="preserve"> заседания комиссии. Кроме того, секретарь комиссии уведомляет гражданина о принятом решении устно в течение трех рабочих дней.</w:t>
      </w:r>
    </w:p>
    <w:p w:rsidR="00E3120B" w:rsidRDefault="00E3120B">
      <w:pPr>
        <w:pStyle w:val="ConsPlusNormal"/>
        <w:spacing w:before="220"/>
        <w:ind w:firstLine="540"/>
        <w:jc w:val="both"/>
      </w:pPr>
      <w:r>
        <w:t>46.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специалистом, ответственным за работу по профилактике коррупционных и иных правонарушений (секретарем комиссии). В случае отсутствия секретаря комиссии его функции исполняет один из членов комиссии из числа гражданских служащих агентства, определяемый председателем комиссии.</w:t>
      </w:r>
    </w:p>
    <w:p w:rsidR="00E3120B" w:rsidRDefault="00E3120B">
      <w:pPr>
        <w:pStyle w:val="ConsPlusNormal"/>
        <w:ind w:firstLine="540"/>
        <w:jc w:val="both"/>
      </w:pPr>
    </w:p>
    <w:p w:rsidR="00E3120B" w:rsidRDefault="00E3120B">
      <w:pPr>
        <w:pStyle w:val="ConsPlusNormal"/>
        <w:ind w:firstLine="540"/>
        <w:jc w:val="both"/>
      </w:pPr>
    </w:p>
    <w:p w:rsidR="00E3120B" w:rsidRDefault="00E3120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06479" w:rsidRDefault="00406479"/>
    <w:sectPr w:rsidR="00406479" w:rsidSect="00A23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0B"/>
    <w:rsid w:val="00072F42"/>
    <w:rsid w:val="00406479"/>
    <w:rsid w:val="00E3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2318D93DBA1F527DE62AD24A4DBDCF39E689DFE2EB0A2EC078BAB314EDE801EB86D3E8F88D04541DBFCA476r9B" TargetMode="External"/><Relationship Id="rId18" Type="http://schemas.openxmlformats.org/officeDocument/2006/relationships/hyperlink" Target="consultantplus://offline/ref=52318D93DBA1F527DE62B329B2B780FF9C6BC4F622E3F8BA0A81FE691187D059E96B68CAD2DD405FD9FCA567786AA2088D2503A95DC209E0BE2B687FrFB" TargetMode="External"/><Relationship Id="rId26" Type="http://schemas.openxmlformats.org/officeDocument/2006/relationships/hyperlink" Target="consultantplus://offline/ref=52318D93DBA1F527DE62B329B2B780FF9C6BC4F62DEFF6BD0D81FE691187D059E96B68CAD2DD405FD9FCA165786AA2088D2503A95DC209E0BE2B687FrFB" TargetMode="External"/><Relationship Id="rId39" Type="http://schemas.openxmlformats.org/officeDocument/2006/relationships/hyperlink" Target="consultantplus://offline/ref=52318D93DBA1F527DE62B329B2B780FF9C6BC4F623E4FDB00A81FE691187D059E96B68CAD2DD405FD9FCA765786AA2088D2503A95DC209E0BE2B687FrFB" TargetMode="External"/><Relationship Id="rId21" Type="http://schemas.openxmlformats.org/officeDocument/2006/relationships/hyperlink" Target="consultantplus://offline/ref=52318D93DBA1F527DE62B329B2B780FF9C6BC4F622E3F8BA0A81FE691187D059E96B68CAD2DD405FD9FCA569786AA2088D2503A95DC209E0BE2B687FrFB" TargetMode="External"/><Relationship Id="rId34" Type="http://schemas.openxmlformats.org/officeDocument/2006/relationships/hyperlink" Target="consultantplus://offline/ref=52318D93DBA1F527DE62AD24A4DBDCF39F619AFA26E3F5EE56DEA534468EDA0EAE24318B9EDB150E9DA9A8627520F348C62A01AE74rAB" TargetMode="External"/><Relationship Id="rId42" Type="http://schemas.openxmlformats.org/officeDocument/2006/relationships/hyperlink" Target="consultantplus://offline/ref=52318D93DBA1F527DE62B329B2B780FF9C6BC4F623E4FDB00A81FE691187D059E96B68CAD2DD405FD9FCA768786AA2088D2503A95DC209E0BE2B687FrFB" TargetMode="External"/><Relationship Id="rId47" Type="http://schemas.openxmlformats.org/officeDocument/2006/relationships/hyperlink" Target="consultantplus://offline/ref=52318D93DBA1F527DE62B329B2B780FF9C6BC4F62DEFF6BD0D81FE691187D059E96B68CAD2DD405FD9FCA168786AA2088D2503A95DC209E0BE2B687FrFB" TargetMode="External"/><Relationship Id="rId50" Type="http://schemas.openxmlformats.org/officeDocument/2006/relationships/hyperlink" Target="consultantplus://offline/ref=52318D93DBA1F527DE62AD24A4DBDCF39E619AFB21E0F5EE56DEA534468EDA0EBC24698494D65F5FDDE2A7607273r7B" TargetMode="External"/><Relationship Id="rId55" Type="http://schemas.openxmlformats.org/officeDocument/2006/relationships/hyperlink" Target="consultantplus://offline/ref=52318D93DBA1F527DE62B329B2B780FF9C6BC4F623E4FDB00A81FE691187D059E96B68CAD2DD405FD9FCA664786AA2088D2503A95DC209E0BE2B687FrFB" TargetMode="External"/><Relationship Id="rId7" Type="http://schemas.openxmlformats.org/officeDocument/2006/relationships/hyperlink" Target="consultantplus://offline/ref=52318D93DBA1F527DE62B329B2B780FF9C6BC4F622E3F8BA0A81FE691187D059E96B68CAD2DD405FD9FCA565786AA2088D2503A95DC209E0BE2B687FrF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2318D93DBA1F527DE62B329B2B780FF9C6BC4F623E4FDB00A81FE691187D059E96B68CAD2DD405FD9FCA462786AA2088D2503A95DC209E0BE2B687FrFB" TargetMode="External"/><Relationship Id="rId20" Type="http://schemas.openxmlformats.org/officeDocument/2006/relationships/hyperlink" Target="consultantplus://offline/ref=52318D93DBA1F527DE62B329B2B780FF9C6BC4F623E4FDB00A81FE691187D059E96B68CAD2DD405FD9FCA464786AA2088D2503A95DC209E0BE2B687FrFB" TargetMode="External"/><Relationship Id="rId29" Type="http://schemas.openxmlformats.org/officeDocument/2006/relationships/hyperlink" Target="consultantplus://offline/ref=52318D93DBA1F527DE62AD24A4DBDCF39E6993FE21E1F5EE56DEA534468EDA0EAE24318896D0405DD1F7F131376BFE4EDE3601AB5DC00DFF7Br5B" TargetMode="External"/><Relationship Id="rId41" Type="http://schemas.openxmlformats.org/officeDocument/2006/relationships/hyperlink" Target="consultantplus://offline/ref=52318D93DBA1F527DE62B329B2B780FF9C6BC4F623E4FDB00A81FE691187D059E96B68CAD2DD405FD9FCA766786AA2088D2503A95DC209E0BE2B687FrFB" TargetMode="External"/><Relationship Id="rId54" Type="http://schemas.openxmlformats.org/officeDocument/2006/relationships/hyperlink" Target="consultantplus://offline/ref=52318D93DBA1F527DE62AD24A4DBDCF39E6993FE21E1F5EE56DEA534468EDA0EAE24318896D0405DD1F7F131376BFE4EDE3601AB5DC00DFF7Br5B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318D93DBA1F527DE62B329B2B780FF9C6BC4F623E4FDB00A81FE691187D059E96B68CAD2DD405FD9FCA569786AA2088D2503A95DC209E0BE2B687FrFB" TargetMode="External"/><Relationship Id="rId11" Type="http://schemas.openxmlformats.org/officeDocument/2006/relationships/hyperlink" Target="consultantplus://offline/ref=52318D93DBA1F527DE62B329B2B780FF9C6BC4F622E2FCB10281FE691187D059E96B68CAD2DD405FD9FDAC63786AA2088D2503A95DC209E0BE2B687FrFB" TargetMode="External"/><Relationship Id="rId24" Type="http://schemas.openxmlformats.org/officeDocument/2006/relationships/hyperlink" Target="consultantplus://offline/ref=52318D93DBA1F527DE62B329B2B780FF9C6BC4F62DEFFCB90381FE691187D059E96B68CAD2DD405FD8FEA068786AA2088D2503A95DC209E0BE2B687FrFB" TargetMode="External"/><Relationship Id="rId32" Type="http://schemas.openxmlformats.org/officeDocument/2006/relationships/hyperlink" Target="consultantplus://offline/ref=52318D93DBA1F527DE62B329B2B780FF9C6BC4F623E4FDB00A81FE691187D059E96B68CAD2DD405FD9FCA468786AA2088D2503A95DC209E0BE2B687FrFB" TargetMode="External"/><Relationship Id="rId37" Type="http://schemas.openxmlformats.org/officeDocument/2006/relationships/hyperlink" Target="consultantplus://offline/ref=52318D93DBA1F527DE62B329B2B780FF9C6BC4F623E4FDB00A81FE691187D059E96B68CAD2DD405FD9FCA762786AA2088D2503A95DC209E0BE2B687FrFB" TargetMode="External"/><Relationship Id="rId40" Type="http://schemas.openxmlformats.org/officeDocument/2006/relationships/hyperlink" Target="consultantplus://offline/ref=52318D93DBA1F527DE62B329B2B780FF9C6BC4F622E3F8BA0A81FE691187D059E96B68CAD2DD405FD9FCA462786AA2088D2503A95DC209E0BE2B687FrFB" TargetMode="External"/><Relationship Id="rId45" Type="http://schemas.openxmlformats.org/officeDocument/2006/relationships/hyperlink" Target="consultantplus://offline/ref=52318D93DBA1F527DE62B329B2B780FF9C6BC4F62DEFFCB90381FE691187D059E96B68D8D2854C5DDFE2A5646D3CF34D7Dr1B" TargetMode="External"/><Relationship Id="rId53" Type="http://schemas.openxmlformats.org/officeDocument/2006/relationships/hyperlink" Target="consultantplus://offline/ref=52318D93DBA1F527DE62AD24A4DBDCF39E6993FE21E1F5EE56DEA534468EDA0EAE24318896D0405DD1F7F131376BFE4EDE3601AB5DC00DFF7Br5B" TargetMode="External"/><Relationship Id="rId58" Type="http://schemas.openxmlformats.org/officeDocument/2006/relationships/hyperlink" Target="consultantplus://offline/ref=52318D93DBA1F527DE62B329B2B780FF9C6BC4F623E4FDB00A81FE691187D059E96B68CAD2DD405FD9FCA664786AA2088D2503A95DC209E0BE2B687FrFB" TargetMode="External"/><Relationship Id="rId5" Type="http://schemas.openxmlformats.org/officeDocument/2006/relationships/hyperlink" Target="consultantplus://offline/ref=52318D93DBA1F527DE62B329B2B780FF9C6BC4F620E0FBB80281FE691187D059E96B68CAD2DD405FD9FCA461786AA2088D2503A95DC209E0BE2B687FrFB" TargetMode="External"/><Relationship Id="rId15" Type="http://schemas.openxmlformats.org/officeDocument/2006/relationships/hyperlink" Target="consultantplus://offline/ref=52318D93DBA1F527DE62AD24A4DBDCF39F619AFA26E3F5EE56DEA534468EDA0EBC24698494D65F5FDDE2A7607273r7B" TargetMode="External"/><Relationship Id="rId23" Type="http://schemas.openxmlformats.org/officeDocument/2006/relationships/hyperlink" Target="consultantplus://offline/ref=52318D93DBA1F527DE62AD24A4DBDCF39F619AFA26E3F5EE56DEA534468EDA0EBC24698494D65F5FDDE2A7607273r7B" TargetMode="External"/><Relationship Id="rId28" Type="http://schemas.openxmlformats.org/officeDocument/2006/relationships/hyperlink" Target="consultantplus://offline/ref=52318D93DBA1F527DE62B329B2B780FF9C6BC4F623E4FDB00A81FE691187D059E96B68CAD2DD405FD9FCA466786AA2088D2503A95DC209E0BE2B687FrFB" TargetMode="External"/><Relationship Id="rId36" Type="http://schemas.openxmlformats.org/officeDocument/2006/relationships/hyperlink" Target="consultantplus://offline/ref=52318D93DBA1F527DE62AD24A4DBDCF39F619AFA26E3F5EE56DEA534468EDA0EAE24318B9EDB150E9DA9A8627520F348C62A01AE74rAB" TargetMode="External"/><Relationship Id="rId49" Type="http://schemas.openxmlformats.org/officeDocument/2006/relationships/hyperlink" Target="consultantplus://offline/ref=52318D93DBA1F527DE62B329B2B780FF9C6BC4F62DEFF6BD0D81FE691187D059E96B68CAD2DD405FD9FCA169786AA2088D2503A95DC209E0BE2B687FrFB" TargetMode="External"/><Relationship Id="rId57" Type="http://schemas.openxmlformats.org/officeDocument/2006/relationships/hyperlink" Target="consultantplus://offline/ref=52318D93DBA1F527DE62AD24A4DBDCF39F619AFA26E3F5EE56DEA534468EDA0EAE24318B9EDB150E9DA9A8627520F348C62A01AE74rAB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52318D93DBA1F527DE62AD24A4DBDCF39E6792F92DE7F5EE56DEA534468EDA0EBC24698494D65F5FDDE2A7607273r7B" TargetMode="External"/><Relationship Id="rId19" Type="http://schemas.openxmlformats.org/officeDocument/2006/relationships/hyperlink" Target="consultantplus://offline/ref=52318D93DBA1F527DE62B329B2B780FF9C6BC4F622E3F8BA0A81FE691187D059E96B68CAD2DD405FD9FCA568786AA2088D2503A95DC209E0BE2B687FrFB" TargetMode="External"/><Relationship Id="rId31" Type="http://schemas.openxmlformats.org/officeDocument/2006/relationships/hyperlink" Target="consultantplus://offline/ref=52318D93DBA1F527DE62AD24A4DBDCF39F629BFE27E0F5EE56DEA534468EDA0EAE24318891D142548DADE1357E3CF552D82C1FAD43C370r4B" TargetMode="External"/><Relationship Id="rId44" Type="http://schemas.openxmlformats.org/officeDocument/2006/relationships/hyperlink" Target="consultantplus://offline/ref=52318D93DBA1F527DE62B329B2B780FF9C6BC4F62DEFFCB90381FE691187D059E96B68D8D2854C5DDFE2A5646D3CF34D7Dr1B" TargetMode="External"/><Relationship Id="rId52" Type="http://schemas.openxmlformats.org/officeDocument/2006/relationships/hyperlink" Target="consultantplus://offline/ref=52318D93DBA1F527DE62B329B2B780FF9C6BC4F623E4FDB00A81FE691187D059E96B68CAD2DD405FD9FCA665786AA2088D2503A95DC209E0BE2B687FrFB" TargetMode="External"/><Relationship Id="rId60" Type="http://schemas.openxmlformats.org/officeDocument/2006/relationships/hyperlink" Target="consultantplus://offline/ref=52318D93DBA1F527DE62B329B2B780FF9C6BC4F623E4FDB00A81FE691187D059E96B68CAD2DD405FD9FCA161786AA2088D2503A95DC209E0BE2B687Fr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318D93DBA1F527DE62AD24A4DBDCF39F619AFA26E3F5EE56DEA534468EDA0EAE24318896D04156D0F7F131376BFE4EDE3601AB5DC00DFF7Br5B" TargetMode="External"/><Relationship Id="rId14" Type="http://schemas.openxmlformats.org/officeDocument/2006/relationships/hyperlink" Target="consultantplus://offline/ref=52318D93DBA1F527DE62B329B2B780FF9C6BC4F62DE0F6BB0D81FE691187D059E96B68D8D2854C5DDFE2A5646D3CF34D7Dr1B" TargetMode="External"/><Relationship Id="rId22" Type="http://schemas.openxmlformats.org/officeDocument/2006/relationships/hyperlink" Target="consultantplus://offline/ref=52318D93DBA1F527DE62B329B2B780FF9C6BC4F62DEFFCB90381FE691187D059E96B68CAD2DD405FD8FCAD65786AA2088D2503A95DC209E0BE2B687FrFB" TargetMode="External"/><Relationship Id="rId27" Type="http://schemas.openxmlformats.org/officeDocument/2006/relationships/hyperlink" Target="consultantplus://offline/ref=52318D93DBA1F527DE62AD24A4DBDCF39E619AFB21E0F5EE56DEA534468EDA0EBC24698494D65F5FDDE2A7607273r7B" TargetMode="External"/><Relationship Id="rId30" Type="http://schemas.openxmlformats.org/officeDocument/2006/relationships/hyperlink" Target="consultantplus://offline/ref=52318D93DBA1F527DE62AD24A4DBDCF39F619AFA26E3F5EE56DEA534468EDA0EAE24318A95DB150E9DA9A8627520F348C62A01AE74rAB" TargetMode="External"/><Relationship Id="rId35" Type="http://schemas.openxmlformats.org/officeDocument/2006/relationships/hyperlink" Target="consultantplus://offline/ref=52318D93DBA1F527DE62B329B2B780FF9C6BC4F623E4FDB00A81FE691187D059E96B68CAD2DD405FD9FCA469786AA2088D2503A95DC209E0BE2B687FrFB" TargetMode="External"/><Relationship Id="rId43" Type="http://schemas.openxmlformats.org/officeDocument/2006/relationships/hyperlink" Target="consultantplus://offline/ref=52318D93DBA1F527DE62B329B2B780FF9C6BC4F623E4FDB00A81FE691187D059E96B68CAD2DD405FD9FCA769786AA2088D2503A95DC209E0BE2B687FrFB" TargetMode="External"/><Relationship Id="rId48" Type="http://schemas.openxmlformats.org/officeDocument/2006/relationships/hyperlink" Target="consultantplus://offline/ref=52318D93DBA1F527DE62B329B2B780FF9C6BC4F623E4FDB00A81FE691187D059E96B68CAD2DD405FD9FCA664786AA2088D2503A95DC209E0BE2B687FrFB" TargetMode="External"/><Relationship Id="rId56" Type="http://schemas.openxmlformats.org/officeDocument/2006/relationships/hyperlink" Target="consultantplus://offline/ref=52318D93DBA1F527DE62B329B2B780FF9C6BC4F62DEFF6BD0D81FE691187D059E96B68CAD2DD405FD9FCA060786AA2088D2503A95DC209E0BE2B687FrFB" TargetMode="External"/><Relationship Id="rId8" Type="http://schemas.openxmlformats.org/officeDocument/2006/relationships/hyperlink" Target="consultantplus://offline/ref=52318D93DBA1F527DE62B329B2B780FF9C6BC4F62DEFF6BD0D81FE691187D059E96B68CAD2DD405FD9FCA163786AA2088D2503A95DC209E0BE2B687FrFB" TargetMode="External"/><Relationship Id="rId51" Type="http://schemas.openxmlformats.org/officeDocument/2006/relationships/hyperlink" Target="consultantplus://offline/ref=52318D93DBA1F527DE62AD24A4DBDCF39E619AFB21E0F5EE56DEA534468EDA0EBC24698494D65F5FDDE2A7607273r7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2318D93DBA1F527DE62B329B2B780FF9C6BC4F623E4FDB00A81FE691187D059E96B68CAD2DD405FD9FCA460786AA2088D2503A95DC209E0BE2B687FrFB" TargetMode="External"/><Relationship Id="rId17" Type="http://schemas.openxmlformats.org/officeDocument/2006/relationships/hyperlink" Target="consultantplus://offline/ref=52318D93DBA1F527DE62B329B2B780FF9C6BC4F623E4FDB00A81FE691187D059E96B68CAD2DD405FD9FCA463786AA2088D2503A95DC209E0BE2B687FrFB" TargetMode="External"/><Relationship Id="rId25" Type="http://schemas.openxmlformats.org/officeDocument/2006/relationships/hyperlink" Target="consultantplus://offline/ref=52318D93DBA1F527DE62B329B2B780FF9C6BC4F623E4FDB00A81FE691187D059E96B68CAD2DD405FD9FCA468786AA2088D2503A95DC209E0BE2B687FrFB" TargetMode="External"/><Relationship Id="rId33" Type="http://schemas.openxmlformats.org/officeDocument/2006/relationships/hyperlink" Target="consultantplus://offline/ref=52318D93DBA1F527DE62B329B2B780FF9C6BC4F62DEFF6BD0D81FE691187D059E96B68CAD2DD405FD9FCA166786AA2088D2503A95DC209E0BE2B687FrFB" TargetMode="External"/><Relationship Id="rId38" Type="http://schemas.openxmlformats.org/officeDocument/2006/relationships/hyperlink" Target="consultantplus://offline/ref=52318D93DBA1F527DE62B329B2B780FF9C6BC4F623E4FDB00A81FE691187D059E96B68CAD2DD405FD9FCA763786AA2088D2503A95DC209E0BE2B687FrFB" TargetMode="External"/><Relationship Id="rId46" Type="http://schemas.openxmlformats.org/officeDocument/2006/relationships/hyperlink" Target="consultantplus://offline/ref=52318D93DBA1F527DE62B329B2B780FF9C6BC4F623E4FDB00A81FE691187D059E96B68CAD2DD405FD9FCA664786AA2088D2503A95DC209E0BE2B687FrFB" TargetMode="External"/><Relationship Id="rId59" Type="http://schemas.openxmlformats.org/officeDocument/2006/relationships/hyperlink" Target="consultantplus://offline/ref=52318D93DBA1F527DE62B329B2B780FF9C6BC4F623E4FDB00A81FE691187D059E96B68CAD2DD405FD9FCA160786AA2088D2503A95DC209E0BE2B687Fr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6847</Words>
  <Characters>39032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2019-04-26T01:43:00Z</dcterms:created>
  <dcterms:modified xsi:type="dcterms:W3CDTF">2019-04-26T03:48:00Z</dcterms:modified>
</cp:coreProperties>
</file>