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588" w:rsidRDefault="00D86588">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D86588" w:rsidRDefault="00D86588">
      <w:pPr>
        <w:pStyle w:val="ConsPlusNormal"/>
        <w:jc w:val="both"/>
        <w:outlineLvl w:val="0"/>
      </w:pPr>
    </w:p>
    <w:p w:rsidR="00D86588" w:rsidRDefault="00D86588">
      <w:pPr>
        <w:pStyle w:val="ConsPlusTitle"/>
        <w:jc w:val="center"/>
        <w:outlineLvl w:val="0"/>
      </w:pPr>
      <w:r>
        <w:t>ПРАВИТЕЛЬСТВО РОССИЙСКОЙ ФЕДЕРАЦИИ</w:t>
      </w:r>
    </w:p>
    <w:p w:rsidR="00D86588" w:rsidRDefault="00D86588">
      <w:pPr>
        <w:pStyle w:val="ConsPlusTitle"/>
        <w:jc w:val="center"/>
      </w:pPr>
    </w:p>
    <w:p w:rsidR="00D86588" w:rsidRDefault="00D86588">
      <w:pPr>
        <w:pStyle w:val="ConsPlusTitle"/>
        <w:jc w:val="center"/>
      </w:pPr>
      <w:r>
        <w:t>ПОСТАНОВЛЕНИЕ</w:t>
      </w:r>
    </w:p>
    <w:p w:rsidR="00D86588" w:rsidRDefault="00D86588">
      <w:pPr>
        <w:pStyle w:val="ConsPlusTitle"/>
        <w:jc w:val="center"/>
      </w:pPr>
      <w:r>
        <w:t>от 26 ноября 2020 г. N 1937</w:t>
      </w:r>
    </w:p>
    <w:p w:rsidR="00D86588" w:rsidRDefault="00D86588">
      <w:pPr>
        <w:pStyle w:val="ConsPlusTitle"/>
        <w:jc w:val="center"/>
      </w:pPr>
    </w:p>
    <w:p w:rsidR="00D86588" w:rsidRDefault="00D86588">
      <w:pPr>
        <w:pStyle w:val="ConsPlusTitle"/>
        <w:jc w:val="center"/>
      </w:pPr>
      <w:r>
        <w:t>ОБ УТВЕРЖДЕНИИ ПРАВИЛ</w:t>
      </w:r>
    </w:p>
    <w:p w:rsidR="00D86588" w:rsidRDefault="00D86588">
      <w:pPr>
        <w:pStyle w:val="ConsPlusTitle"/>
        <w:jc w:val="center"/>
      </w:pPr>
      <w:r>
        <w:t>ВЗЫСКАНИЯ С УЧАСТНИКОВ ГОСУДАРСТВЕННОЙ ПРОГРАММЫ</w:t>
      </w:r>
    </w:p>
    <w:p w:rsidR="00D86588" w:rsidRDefault="00D86588">
      <w:pPr>
        <w:pStyle w:val="ConsPlusTitle"/>
        <w:jc w:val="center"/>
      </w:pPr>
      <w:r>
        <w:t>ПО ОКАЗАНИЮ СОДЕЙСТВИЯ ДОБРОВОЛЬНОМУ ПЕРЕСЕЛЕНИЮ</w:t>
      </w:r>
    </w:p>
    <w:p w:rsidR="00D86588" w:rsidRDefault="00D86588">
      <w:pPr>
        <w:pStyle w:val="ConsPlusTitle"/>
        <w:jc w:val="center"/>
      </w:pPr>
      <w:r>
        <w:t>В РОССИЙСКУЮ ФЕДЕРАЦИЮ СООТЕЧЕСТВЕННИКОВ, ПРОЖИВАЮЩИХ</w:t>
      </w:r>
    </w:p>
    <w:p w:rsidR="00D86588" w:rsidRDefault="00D86588">
      <w:pPr>
        <w:pStyle w:val="ConsPlusTitle"/>
        <w:jc w:val="center"/>
      </w:pPr>
      <w:r>
        <w:t xml:space="preserve">ЗА РУБЕЖОМ, </w:t>
      </w:r>
      <w:proofErr w:type="gramStart"/>
      <w:r>
        <w:t>И</w:t>
      </w:r>
      <w:proofErr w:type="gramEnd"/>
      <w:r>
        <w:t xml:space="preserve"> (ИЛИ) ЧЛЕНОВ ИХ СЕМЕЙ ПОНЕСЕННЫХ ГОСУДАРСТВОМ</w:t>
      </w:r>
    </w:p>
    <w:p w:rsidR="00D86588" w:rsidRDefault="00D86588">
      <w:pPr>
        <w:pStyle w:val="ConsPlusTitle"/>
        <w:jc w:val="center"/>
      </w:pPr>
      <w:r>
        <w:t>ЗАТРАТ, СВЯЗАННЫХ С ПРЕДОСТАВЛЕНИЕМ ИМ ГОСУДАРСТВЕННЫХ</w:t>
      </w:r>
    </w:p>
    <w:p w:rsidR="00D86588" w:rsidRDefault="00D86588">
      <w:pPr>
        <w:pStyle w:val="ConsPlusTitle"/>
        <w:jc w:val="center"/>
      </w:pPr>
      <w:r>
        <w:t>ГАРАНТИЙ И СОЦИАЛЬНОЙ ПОДДЕРЖКИ, И О ПРИЗНАНИИ УТРАТИВШИМИ</w:t>
      </w:r>
    </w:p>
    <w:p w:rsidR="00D86588" w:rsidRDefault="00D86588">
      <w:pPr>
        <w:pStyle w:val="ConsPlusTitle"/>
        <w:jc w:val="center"/>
      </w:pPr>
      <w:r>
        <w:t>СИЛУ ОТДЕЛЬНЫХ ПОЛОЖЕНИЙ НЕКОТОРЫХ АКТОВ ПРАВИТЕЛЬСТВА</w:t>
      </w:r>
    </w:p>
    <w:p w:rsidR="00D86588" w:rsidRDefault="00D86588">
      <w:pPr>
        <w:pStyle w:val="ConsPlusTitle"/>
        <w:jc w:val="center"/>
      </w:pPr>
      <w:r>
        <w:t>РОССИЙСКОЙ ФЕДЕРАЦИИ</w:t>
      </w:r>
    </w:p>
    <w:p w:rsidR="00D86588" w:rsidRDefault="00D86588">
      <w:pPr>
        <w:pStyle w:val="ConsPlusNormal"/>
        <w:ind w:firstLine="540"/>
        <w:jc w:val="both"/>
      </w:pPr>
    </w:p>
    <w:p w:rsidR="00D86588" w:rsidRDefault="00D86588">
      <w:pPr>
        <w:pStyle w:val="ConsPlusNormal"/>
        <w:ind w:firstLine="540"/>
        <w:jc w:val="both"/>
      </w:pPr>
      <w:r>
        <w:t xml:space="preserve">В соответствии с </w:t>
      </w:r>
      <w:hyperlink r:id="rId5" w:history="1">
        <w:r>
          <w:rPr>
            <w:color w:val="0000FF"/>
          </w:rPr>
          <w:t>пунктом 29</w:t>
        </w:r>
      </w:hyperlink>
      <w:r>
        <w:t xml:space="preserve">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 Правительство Российской Федерации постановляет:</w:t>
      </w:r>
    </w:p>
    <w:p w:rsidR="00D86588" w:rsidRDefault="00D86588">
      <w:pPr>
        <w:pStyle w:val="ConsPlusNormal"/>
        <w:spacing w:before="220"/>
        <w:ind w:firstLine="540"/>
        <w:jc w:val="both"/>
      </w:pPr>
      <w:r>
        <w:t xml:space="preserve">1. Утвердить прилагаемые </w:t>
      </w:r>
      <w:hyperlink w:anchor="P37" w:history="1">
        <w:r>
          <w:rPr>
            <w:color w:val="0000FF"/>
          </w:rPr>
          <w:t>Правила</w:t>
        </w:r>
      </w:hyperlink>
      <w:r>
        <w:t xml:space="preserve"> взыскания с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(или) членов их семей понесенных государством затрат, связанных с предоставлением им государственных гарантий и социальной поддержки.</w:t>
      </w:r>
    </w:p>
    <w:p w:rsidR="00D86588" w:rsidRDefault="00D86588">
      <w:pPr>
        <w:pStyle w:val="ConsPlusNormal"/>
        <w:spacing w:before="220"/>
        <w:ind w:firstLine="540"/>
        <w:jc w:val="both"/>
      </w:pPr>
      <w:r>
        <w:t>2. Признать утратившими силу:</w:t>
      </w:r>
    </w:p>
    <w:p w:rsidR="00D86588" w:rsidRDefault="00D86588">
      <w:pPr>
        <w:pStyle w:val="ConsPlusNormal"/>
        <w:spacing w:before="220"/>
        <w:ind w:firstLine="540"/>
        <w:jc w:val="both"/>
      </w:pPr>
      <w:hyperlink r:id="rId6" w:history="1">
        <w:r>
          <w:rPr>
            <w:color w:val="0000FF"/>
          </w:rPr>
          <w:t>пункт 13(1)</w:t>
        </w:r>
      </w:hyperlink>
      <w:r>
        <w:t xml:space="preserve">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компенсации расходов на переезд к будущему месту проживания, утвержденных постановлением Правительства Российской Федерации от 10 марта 2007 г. N 150 "Об утверждении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компенсации расходов на переезд к будущему месту проживания" (Собрание законодательства Российской Федерации, 2007, N 12, ст. 1415; 2013, N 13, ст. 1562);</w:t>
      </w:r>
    </w:p>
    <w:p w:rsidR="00D86588" w:rsidRDefault="00D86588">
      <w:pPr>
        <w:pStyle w:val="ConsPlusNormal"/>
        <w:spacing w:before="220"/>
        <w:ind w:firstLine="540"/>
        <w:jc w:val="both"/>
      </w:pPr>
      <w:hyperlink r:id="rId7" w:history="1">
        <w:r>
          <w:rPr>
            <w:color w:val="0000FF"/>
          </w:rPr>
          <w:t>пункт 10(1)</w:t>
        </w:r>
      </w:hyperlink>
      <w:r>
        <w:t xml:space="preserve">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компенсации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утвержденных постановлением Правительства Российской Федерации от 25 сентября 2008 г. N 715 "Об утверждении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компенсации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(Собрание законодательства Российской Федерации, 2008, N 39, ст. 4452; 2013, N 13, ст. 1572);</w:t>
      </w:r>
    </w:p>
    <w:p w:rsidR="00D86588" w:rsidRDefault="00D86588">
      <w:pPr>
        <w:pStyle w:val="ConsPlusNormal"/>
        <w:spacing w:before="220"/>
        <w:ind w:firstLine="540"/>
        <w:jc w:val="both"/>
      </w:pPr>
      <w:hyperlink r:id="rId8" w:history="1">
        <w:r>
          <w:rPr>
            <w:color w:val="0000FF"/>
          </w:rPr>
          <w:t>подпункт "е" пункта 4</w:t>
        </w:r>
      </w:hyperlink>
      <w:r>
        <w:t xml:space="preserve"> изменений, которые вносятся в постановление Правительства </w:t>
      </w:r>
      <w:r>
        <w:lastRenderedPageBreak/>
        <w:t>Российской Федерации от 10 марта 2007 г. N 150, утвержденных постановлением Правительства Российской Федерации от 26 марта 2013 г. N 260 "О внесении изменений в постановление Правительства Российской Федерации от 10 марта 2007 г. N 150" (Собрание законодательства Российской Федерации, 2013, N 13, ст. 1562);</w:t>
      </w:r>
    </w:p>
    <w:p w:rsidR="00D86588" w:rsidRDefault="00D86588">
      <w:pPr>
        <w:pStyle w:val="ConsPlusNormal"/>
        <w:spacing w:before="220"/>
        <w:ind w:firstLine="540"/>
        <w:jc w:val="both"/>
      </w:pPr>
      <w:hyperlink r:id="rId9" w:history="1">
        <w:r>
          <w:rPr>
            <w:color w:val="0000FF"/>
          </w:rPr>
          <w:t>постановление</w:t>
        </w:r>
      </w:hyperlink>
      <w:r>
        <w:t xml:space="preserve"> Правительства Российской Федерации от 27 марта 2013 г. N 271 "О внесении изменения в Правила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компенсации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(Собрание законодательства Российской Федерации, 2013, N 13, ст. 1572).</w:t>
      </w:r>
    </w:p>
    <w:p w:rsidR="00D86588" w:rsidRDefault="00D86588">
      <w:pPr>
        <w:pStyle w:val="ConsPlusNormal"/>
        <w:ind w:firstLine="540"/>
        <w:jc w:val="both"/>
      </w:pPr>
    </w:p>
    <w:p w:rsidR="00D86588" w:rsidRDefault="00D86588">
      <w:pPr>
        <w:pStyle w:val="ConsPlusNormal"/>
        <w:jc w:val="right"/>
      </w:pPr>
      <w:r>
        <w:t>Председатель Правительства</w:t>
      </w:r>
    </w:p>
    <w:p w:rsidR="00D86588" w:rsidRDefault="00D86588">
      <w:pPr>
        <w:pStyle w:val="ConsPlusNormal"/>
        <w:jc w:val="right"/>
      </w:pPr>
      <w:r>
        <w:t>Российской Федерации</w:t>
      </w:r>
    </w:p>
    <w:p w:rsidR="00D86588" w:rsidRDefault="00D86588">
      <w:pPr>
        <w:pStyle w:val="ConsPlusNormal"/>
        <w:jc w:val="right"/>
      </w:pPr>
      <w:r>
        <w:t>М.МИШУСТИН</w:t>
      </w:r>
    </w:p>
    <w:p w:rsidR="00D86588" w:rsidRDefault="00D86588">
      <w:pPr>
        <w:pStyle w:val="ConsPlusNormal"/>
        <w:ind w:firstLine="540"/>
        <w:jc w:val="both"/>
      </w:pPr>
    </w:p>
    <w:p w:rsidR="00D86588" w:rsidRDefault="00D86588">
      <w:pPr>
        <w:pStyle w:val="ConsPlusNormal"/>
        <w:ind w:firstLine="540"/>
        <w:jc w:val="both"/>
      </w:pPr>
    </w:p>
    <w:p w:rsidR="00D86588" w:rsidRDefault="00D86588">
      <w:pPr>
        <w:pStyle w:val="ConsPlusNormal"/>
        <w:ind w:firstLine="540"/>
        <w:jc w:val="both"/>
      </w:pPr>
    </w:p>
    <w:p w:rsidR="00D86588" w:rsidRDefault="00D86588">
      <w:pPr>
        <w:pStyle w:val="ConsPlusNormal"/>
        <w:ind w:firstLine="540"/>
        <w:jc w:val="both"/>
      </w:pPr>
    </w:p>
    <w:p w:rsidR="00D86588" w:rsidRDefault="00D86588">
      <w:pPr>
        <w:pStyle w:val="ConsPlusNormal"/>
        <w:ind w:firstLine="540"/>
        <w:jc w:val="both"/>
      </w:pPr>
    </w:p>
    <w:p w:rsidR="00D86588" w:rsidRDefault="00D86588">
      <w:pPr>
        <w:pStyle w:val="ConsPlusNormal"/>
        <w:jc w:val="right"/>
        <w:outlineLvl w:val="0"/>
      </w:pPr>
      <w:r>
        <w:t>Утверждены</w:t>
      </w:r>
    </w:p>
    <w:p w:rsidR="00D86588" w:rsidRDefault="00D86588">
      <w:pPr>
        <w:pStyle w:val="ConsPlusNormal"/>
        <w:jc w:val="right"/>
      </w:pPr>
      <w:r>
        <w:t>постановлением Правительства</w:t>
      </w:r>
    </w:p>
    <w:p w:rsidR="00D86588" w:rsidRDefault="00D86588">
      <w:pPr>
        <w:pStyle w:val="ConsPlusNormal"/>
        <w:jc w:val="right"/>
      </w:pPr>
      <w:r>
        <w:t>Российской Федерации</w:t>
      </w:r>
    </w:p>
    <w:p w:rsidR="00D86588" w:rsidRDefault="00D86588">
      <w:pPr>
        <w:pStyle w:val="ConsPlusNormal"/>
        <w:jc w:val="right"/>
      </w:pPr>
      <w:r>
        <w:t>от 26 ноября 2020 г. N 1937</w:t>
      </w:r>
    </w:p>
    <w:p w:rsidR="00D86588" w:rsidRDefault="00D86588">
      <w:pPr>
        <w:pStyle w:val="ConsPlusNormal"/>
        <w:ind w:firstLine="540"/>
        <w:jc w:val="both"/>
      </w:pPr>
    </w:p>
    <w:p w:rsidR="00D86588" w:rsidRDefault="00D86588">
      <w:pPr>
        <w:pStyle w:val="ConsPlusTitle"/>
        <w:jc w:val="center"/>
      </w:pPr>
      <w:bookmarkStart w:id="0" w:name="P37"/>
      <w:bookmarkEnd w:id="0"/>
      <w:r>
        <w:t>ПРАВИЛА</w:t>
      </w:r>
    </w:p>
    <w:p w:rsidR="00D86588" w:rsidRDefault="00D86588">
      <w:pPr>
        <w:pStyle w:val="ConsPlusTitle"/>
        <w:jc w:val="center"/>
      </w:pPr>
      <w:r>
        <w:t>ВЗЫСКАНИЯ С УЧАСТНИКОВ ГОСУДАРСТВЕННОЙ ПРОГРАММЫ</w:t>
      </w:r>
    </w:p>
    <w:p w:rsidR="00D86588" w:rsidRDefault="00D86588">
      <w:pPr>
        <w:pStyle w:val="ConsPlusTitle"/>
        <w:jc w:val="center"/>
      </w:pPr>
      <w:r>
        <w:t>ПО ОКАЗАНИЮ СОДЕЙСТВИЯ ДОБРОВОЛЬНОМУ ПЕРЕСЕЛЕНИЮ</w:t>
      </w:r>
    </w:p>
    <w:p w:rsidR="00D86588" w:rsidRDefault="00D86588">
      <w:pPr>
        <w:pStyle w:val="ConsPlusTitle"/>
        <w:jc w:val="center"/>
      </w:pPr>
      <w:r>
        <w:t>В РОССИЙСКУЮ ФЕДЕРАЦИЮ СООТЕЧЕСТВЕННИКОВ, ПРОЖИВАЮЩИХ</w:t>
      </w:r>
    </w:p>
    <w:p w:rsidR="00D86588" w:rsidRDefault="00D86588">
      <w:pPr>
        <w:pStyle w:val="ConsPlusTitle"/>
        <w:jc w:val="center"/>
      </w:pPr>
      <w:r>
        <w:t xml:space="preserve">ЗА РУБЕЖОМ, </w:t>
      </w:r>
      <w:proofErr w:type="gramStart"/>
      <w:r>
        <w:t>И</w:t>
      </w:r>
      <w:proofErr w:type="gramEnd"/>
      <w:r>
        <w:t xml:space="preserve"> (ИЛИ) ЧЛЕНОВ ИХ СЕМЕЙ ПОНЕСЕННЫХ ГОСУДАРСТВОМ</w:t>
      </w:r>
    </w:p>
    <w:p w:rsidR="00D86588" w:rsidRDefault="00D86588">
      <w:pPr>
        <w:pStyle w:val="ConsPlusTitle"/>
        <w:jc w:val="center"/>
      </w:pPr>
      <w:r>
        <w:t>ЗАТРАТ, СВЯЗАННЫХ С ПРЕДОСТАВЛЕНИЕМ ИМ ГОСУДАРСТВЕННЫХ</w:t>
      </w:r>
    </w:p>
    <w:p w:rsidR="00D86588" w:rsidRDefault="00D86588">
      <w:pPr>
        <w:pStyle w:val="ConsPlusTitle"/>
        <w:jc w:val="center"/>
      </w:pPr>
      <w:r>
        <w:t>ГАРАНТИЙ И СОЦИАЛЬНОЙ ПОДДЕРЖКИ</w:t>
      </w:r>
    </w:p>
    <w:p w:rsidR="00D86588" w:rsidRDefault="00D86588">
      <w:pPr>
        <w:pStyle w:val="ConsPlusNormal"/>
        <w:ind w:firstLine="540"/>
        <w:jc w:val="both"/>
      </w:pPr>
    </w:p>
    <w:p w:rsidR="00D86588" w:rsidRDefault="00D86588">
      <w:pPr>
        <w:pStyle w:val="ConsPlusNormal"/>
        <w:ind w:firstLine="540"/>
        <w:jc w:val="both"/>
      </w:pPr>
      <w:r>
        <w:t xml:space="preserve">1. Настоящие Правила устанавливают порядок взыскания в федеральный бюджет с участников Государственной </w:t>
      </w:r>
      <w:hyperlink r:id="rId10"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(далее - Государственная программа), и (или) членов их семей понесенных государством затрат, связанных с предоставлением им за счет средств федерального бюджета государственных гарантий и социальной поддержки (далее - затраты).</w:t>
      </w:r>
    </w:p>
    <w:p w:rsidR="00D86588" w:rsidRDefault="00D86588">
      <w:pPr>
        <w:pStyle w:val="ConsPlusNormal"/>
        <w:spacing w:before="220"/>
        <w:ind w:firstLine="540"/>
        <w:jc w:val="both"/>
      </w:pPr>
      <w:r>
        <w:t>2. Обеспечение возмещения затрат в федеральный бюджет осуществляют территориальные органы Министерства внутренних дел Российской Федерации.</w:t>
      </w:r>
    </w:p>
    <w:p w:rsidR="00D86588" w:rsidRDefault="00D86588">
      <w:pPr>
        <w:pStyle w:val="ConsPlusNormal"/>
        <w:spacing w:before="220"/>
        <w:ind w:firstLine="540"/>
        <w:jc w:val="both"/>
      </w:pPr>
      <w:bookmarkStart w:id="1" w:name="P47"/>
      <w:bookmarkEnd w:id="1"/>
      <w:r>
        <w:t xml:space="preserve">3. Территориальный орган Министерства внутренних дел Российской Федерации, осуществляющий учет участников Государственной </w:t>
      </w:r>
      <w:hyperlink r:id="rId11" w:history="1">
        <w:r>
          <w:rPr>
            <w:color w:val="0000FF"/>
          </w:rPr>
          <w:t>программы</w:t>
        </w:r>
      </w:hyperlink>
      <w:r>
        <w:t xml:space="preserve"> и членов их семей, в течение 3 рабочих дней со дня получения информации о наступлении случаев, предусмотренных </w:t>
      </w:r>
      <w:hyperlink r:id="rId12" w:history="1">
        <w:r>
          <w:rPr>
            <w:color w:val="0000FF"/>
          </w:rPr>
          <w:t>пунктом 29</w:t>
        </w:r>
      </w:hyperlink>
      <w:r>
        <w:t xml:space="preserve"> Государственной программы, направляет лицу, являвшемуся получателем государственных гарантий и социальной поддержки, требование о возмещении следующих затрат:</w:t>
      </w:r>
    </w:p>
    <w:p w:rsidR="00D86588" w:rsidRDefault="00D86588">
      <w:pPr>
        <w:pStyle w:val="ConsPlusNormal"/>
        <w:spacing w:before="220"/>
        <w:ind w:firstLine="540"/>
        <w:jc w:val="both"/>
      </w:pPr>
      <w:r>
        <w:t>а) выплата компенсации расходов на переезд к будущему месту проживания, включая оплату проезда и провоз личных вещей;</w:t>
      </w:r>
    </w:p>
    <w:p w:rsidR="00D86588" w:rsidRDefault="00D86588">
      <w:pPr>
        <w:pStyle w:val="ConsPlusNormal"/>
        <w:spacing w:before="220"/>
        <w:ind w:firstLine="540"/>
        <w:jc w:val="both"/>
      </w:pPr>
      <w:r>
        <w:t xml:space="preserve">б) выплата компенсации расходов на уплату государственной пошлины за оформление документов, определяющих правовой статус переселенцев на территории Российской Федерации, </w:t>
      </w:r>
      <w:r>
        <w:lastRenderedPageBreak/>
        <w:t>а также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w:t>
      </w:r>
    </w:p>
    <w:p w:rsidR="00D86588" w:rsidRDefault="00D86588">
      <w:pPr>
        <w:pStyle w:val="ConsPlusNormal"/>
        <w:spacing w:before="220"/>
        <w:ind w:firstLine="540"/>
        <w:jc w:val="both"/>
      </w:pPr>
      <w:r>
        <w:t>в) выплата подъемных;</w:t>
      </w:r>
    </w:p>
    <w:p w:rsidR="00D86588" w:rsidRDefault="00D86588">
      <w:pPr>
        <w:pStyle w:val="ConsPlusNormal"/>
        <w:spacing w:before="220"/>
        <w:ind w:firstLine="540"/>
        <w:jc w:val="both"/>
      </w:pPr>
      <w:r>
        <w:t>г) предоставление жилищной субсидии.</w:t>
      </w:r>
    </w:p>
    <w:p w:rsidR="00D86588" w:rsidRDefault="00D86588">
      <w:pPr>
        <w:pStyle w:val="ConsPlusNormal"/>
        <w:spacing w:before="220"/>
        <w:ind w:firstLine="540"/>
        <w:jc w:val="both"/>
      </w:pPr>
      <w:r>
        <w:t xml:space="preserve">4. Требование, предусмотренное </w:t>
      </w:r>
      <w:hyperlink w:anchor="P47" w:history="1">
        <w:r>
          <w:rPr>
            <w:color w:val="0000FF"/>
          </w:rPr>
          <w:t>пунктом 3</w:t>
        </w:r>
      </w:hyperlink>
      <w:r>
        <w:t xml:space="preserve"> настоящих Правил, направляется по адресу постановки иностранного гражданина или лица без гражданства на учет по месту пребывания (жительства), регистрации гражданина Российской Федерации по месту пребывания (жительства). Указанное требование должно содержать следующую информацию:</w:t>
      </w:r>
    </w:p>
    <w:p w:rsidR="00D86588" w:rsidRDefault="00D86588">
      <w:pPr>
        <w:pStyle w:val="ConsPlusNormal"/>
        <w:spacing w:before="220"/>
        <w:ind w:firstLine="540"/>
        <w:jc w:val="both"/>
      </w:pPr>
      <w:r>
        <w:t>а) объем средств, подлежащих возврату в федеральный бюджет, с детализацией по видам предоставленных государственных гарантий и социальной поддержки;</w:t>
      </w:r>
    </w:p>
    <w:p w:rsidR="00D86588" w:rsidRDefault="00D86588">
      <w:pPr>
        <w:pStyle w:val="ConsPlusNormal"/>
        <w:spacing w:before="220"/>
        <w:ind w:firstLine="540"/>
        <w:jc w:val="both"/>
      </w:pPr>
      <w:r>
        <w:t>б) реквизиты счета территориального органа Министерства внутренних дел Российской Федерации, по которым получатель должен перечислить подлежащие возврату в федеральный бюджет средства;</w:t>
      </w:r>
    </w:p>
    <w:p w:rsidR="00D86588" w:rsidRDefault="00D86588">
      <w:pPr>
        <w:pStyle w:val="ConsPlusNormal"/>
        <w:spacing w:before="220"/>
        <w:ind w:firstLine="540"/>
        <w:jc w:val="both"/>
      </w:pPr>
      <w:r>
        <w:t xml:space="preserve">в) предельный срок для добровольного возврата средств, подлежащих возврату в федеральный бюджет, составляющий 90 дней со дня получения информации о наступлении случаев, предусмотренных </w:t>
      </w:r>
      <w:hyperlink r:id="rId13" w:history="1">
        <w:r>
          <w:rPr>
            <w:color w:val="0000FF"/>
          </w:rPr>
          <w:t>пунктом 29</w:t>
        </w:r>
      </w:hyperlink>
      <w:r>
        <w:t xml:space="preserve"> Государственной программы.</w:t>
      </w:r>
    </w:p>
    <w:p w:rsidR="00D86588" w:rsidRDefault="00D86588">
      <w:pPr>
        <w:pStyle w:val="ConsPlusNormal"/>
        <w:spacing w:before="220"/>
        <w:ind w:firstLine="540"/>
        <w:jc w:val="both"/>
      </w:pPr>
      <w:r>
        <w:t xml:space="preserve">5. В случае если в срок, указанный в требовании, предусмотренном </w:t>
      </w:r>
      <w:hyperlink w:anchor="P47" w:history="1">
        <w:r>
          <w:rPr>
            <w:color w:val="0000FF"/>
          </w:rPr>
          <w:t>пунктом 3</w:t>
        </w:r>
      </w:hyperlink>
      <w:r>
        <w:t xml:space="preserve"> настоящих Правил, подлежащие возврату в федеральный бюджет средства полностью или частично не возвращены, территориальный орган Министерства внутренних дел Российской Федерации принимает меры по взысканию остатка невозвращенных средств в судебном порядке и уведомляет об этом получателя государственных гарантий и социальной поддержки одновременно с подачей искового заявления в суд.</w:t>
      </w:r>
    </w:p>
    <w:p w:rsidR="00D86588" w:rsidRDefault="00D86588">
      <w:pPr>
        <w:pStyle w:val="ConsPlusNormal"/>
        <w:jc w:val="both"/>
      </w:pPr>
    </w:p>
    <w:p w:rsidR="00D86588" w:rsidRDefault="00D86588">
      <w:pPr>
        <w:pStyle w:val="ConsPlusNormal"/>
        <w:jc w:val="both"/>
      </w:pPr>
    </w:p>
    <w:p w:rsidR="00D86588" w:rsidRDefault="00D86588">
      <w:pPr>
        <w:pStyle w:val="ConsPlusNormal"/>
        <w:pBdr>
          <w:top w:val="single" w:sz="6" w:space="0" w:color="auto"/>
        </w:pBdr>
        <w:spacing w:before="100" w:after="100"/>
        <w:jc w:val="both"/>
        <w:rPr>
          <w:sz w:val="2"/>
          <w:szCs w:val="2"/>
        </w:rPr>
      </w:pPr>
    </w:p>
    <w:p w:rsidR="00835AD7" w:rsidRDefault="00835AD7">
      <w:bookmarkStart w:id="2" w:name="_GoBack"/>
      <w:bookmarkEnd w:id="2"/>
    </w:p>
    <w:sectPr w:rsidR="00835AD7" w:rsidSect="008314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588"/>
    <w:rsid w:val="00835AD7"/>
    <w:rsid w:val="00D86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8C4CF8-8A2E-4F9C-A8A0-F5A1A268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65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865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8658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156DF89BA9B067CCCEFB63A6E918270A9AD50136EBAA0BCD9A10A841139F50EF33CBEA19C3E1E95214B57997B7720720BA10140F8DCCE6g325D" TargetMode="External"/><Relationship Id="rId13" Type="http://schemas.openxmlformats.org/officeDocument/2006/relationships/hyperlink" Target="consultantplus://offline/ref=ED156DF89BA9B067CCCEFB63A6E918270899D50135E8AA0BCD9A10A841139F50EF33CBEA11CBEAB9015BB425D1E4610527BA121513g82ED" TargetMode="External"/><Relationship Id="rId3" Type="http://schemas.openxmlformats.org/officeDocument/2006/relationships/webSettings" Target="webSettings.xml"/><Relationship Id="rId7" Type="http://schemas.openxmlformats.org/officeDocument/2006/relationships/hyperlink" Target="consultantplus://offline/ref=ED156DF89BA9B067CCCEFB63A6E918270A95DE0A31EFAA0BCD9A10A841139F50EF33CBEA19C8B5BC144AEC2AD5FC7F0438A61017g120D" TargetMode="External"/><Relationship Id="rId12" Type="http://schemas.openxmlformats.org/officeDocument/2006/relationships/hyperlink" Target="consultantplus://offline/ref=ED156DF89BA9B067CCCEFB63A6E918270899D50135E8AA0BCD9A10A841139F50EF33CBEA11CBEAB9015BB425D1E4610527BA121513g82E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D156DF89BA9B067CCCEFB63A6E918270995D20530EDAA0BCD9A10A841139F50EF33CBEA1AC8B5BC144AEC2AD5FC7F0438A61017g120D" TargetMode="External"/><Relationship Id="rId11" Type="http://schemas.openxmlformats.org/officeDocument/2006/relationships/hyperlink" Target="consultantplus://offline/ref=ED156DF89BA9B067CCCEFB63A6E918270899D50135E8AA0BCD9A10A841139F50EF33CBE91297B0A90512E32ECDE27E1B24A412g124D" TargetMode="External"/><Relationship Id="rId5" Type="http://schemas.openxmlformats.org/officeDocument/2006/relationships/hyperlink" Target="consultantplus://offline/ref=ED156DF89BA9B067CCCEFB63A6E918270899DF0136EAAA0BCD9A10A841139F50EF33CBEA19C3E0E95314B57997B7720720BA10140F8DCCE6g325D" TargetMode="External"/><Relationship Id="rId15" Type="http://schemas.openxmlformats.org/officeDocument/2006/relationships/theme" Target="theme/theme1.xml"/><Relationship Id="rId10" Type="http://schemas.openxmlformats.org/officeDocument/2006/relationships/hyperlink" Target="consultantplus://offline/ref=ED156DF89BA9B067CCCEFB63A6E918270899D50135E8AA0BCD9A10A841139F50EF33CBEA11CBEAB9015BB425D1E4610527BA121513g82E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ED156DF89BA9B067CCCEFB63A6E918270A98D30031E1AA0BCD9A10A841139F50FD3393E61BC5FFED5101E328D1gE23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1307</Words>
  <Characters>7456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1</cp:revision>
  <dcterms:created xsi:type="dcterms:W3CDTF">2021-01-26T03:54:00Z</dcterms:created>
  <dcterms:modified xsi:type="dcterms:W3CDTF">2021-01-26T03:55:00Z</dcterms:modified>
</cp:coreProperties>
</file>