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7FD" w:rsidRDefault="00A607FD" w:rsidP="00A607FD">
      <w:pPr>
        <w:pStyle w:val="ConsPlusNormal"/>
        <w:jc w:val="right"/>
        <w:outlineLvl w:val="0"/>
      </w:pPr>
      <w:r>
        <w:t>Утвержден</w:t>
      </w:r>
    </w:p>
    <w:p w:rsidR="00A607FD" w:rsidRDefault="00A607FD" w:rsidP="00A607FD">
      <w:pPr>
        <w:pStyle w:val="ConsPlusNormal"/>
        <w:jc w:val="right"/>
      </w:pPr>
      <w:r>
        <w:t>постановлением</w:t>
      </w:r>
    </w:p>
    <w:p w:rsidR="00A607FD" w:rsidRDefault="00A607FD" w:rsidP="00A607FD">
      <w:pPr>
        <w:pStyle w:val="ConsPlusNormal"/>
        <w:jc w:val="right"/>
      </w:pPr>
      <w:r>
        <w:t>Правительства Сахалинской области</w:t>
      </w:r>
    </w:p>
    <w:p w:rsidR="00A607FD" w:rsidRDefault="00A607FD" w:rsidP="00A607FD">
      <w:pPr>
        <w:pStyle w:val="ConsPlusNormal"/>
        <w:jc w:val="right"/>
      </w:pPr>
      <w:r>
        <w:t>от 25.08.2016 N 424</w:t>
      </w:r>
    </w:p>
    <w:p w:rsidR="00A607FD" w:rsidRDefault="00A607FD" w:rsidP="00A607FD">
      <w:pPr>
        <w:pStyle w:val="ConsPlusNormal"/>
        <w:jc w:val="center"/>
      </w:pPr>
    </w:p>
    <w:p w:rsidR="00A607FD" w:rsidRDefault="00A607FD" w:rsidP="00A607FD">
      <w:pPr>
        <w:pStyle w:val="ConsPlusTitle"/>
        <w:jc w:val="center"/>
      </w:pPr>
      <w:bookmarkStart w:id="0" w:name="P187"/>
      <w:bookmarkEnd w:id="0"/>
      <w:r>
        <w:t>ПОРЯДОК</w:t>
      </w:r>
    </w:p>
    <w:p w:rsidR="00A607FD" w:rsidRDefault="00A607FD" w:rsidP="00A607FD">
      <w:pPr>
        <w:pStyle w:val="ConsPlusTitle"/>
        <w:jc w:val="center"/>
      </w:pPr>
      <w:r>
        <w:t>ПРЕДОСТАВЛЕНИЯ КОМПЕНСАЦИИ ЧАСТИ РАСХОДОВ</w:t>
      </w:r>
    </w:p>
    <w:p w:rsidR="00A607FD" w:rsidRDefault="00A607FD" w:rsidP="00A607FD">
      <w:pPr>
        <w:pStyle w:val="ConsPlusTitle"/>
        <w:jc w:val="center"/>
      </w:pPr>
      <w:r>
        <w:t>УЧАСТНИКАМ ГОСУДАРСТВЕННОЙ ПРОГРАММЫ ПО ОКАЗАНИЮ СОДЕЙСТВИЯ</w:t>
      </w:r>
    </w:p>
    <w:p w:rsidR="00A607FD" w:rsidRDefault="00A607FD" w:rsidP="00A607FD">
      <w:pPr>
        <w:pStyle w:val="ConsPlusTitle"/>
        <w:jc w:val="center"/>
      </w:pPr>
      <w:r>
        <w:t>ДОБРОВОЛЬНОМУ ПЕРЕСЕЛЕНИЮ В РОССИЙСКУЮ ФЕДЕРАЦИЮ</w:t>
      </w:r>
    </w:p>
    <w:p w:rsidR="00A607FD" w:rsidRDefault="00A607FD" w:rsidP="00A607FD">
      <w:pPr>
        <w:pStyle w:val="ConsPlusTitle"/>
        <w:jc w:val="center"/>
      </w:pPr>
      <w:r>
        <w:t>СООТЕЧЕСТВЕННИКОВ, ПРОЖИВАЮЩИХ ЗА РУБЕЖОМ,</w:t>
      </w:r>
    </w:p>
    <w:p w:rsidR="00A607FD" w:rsidRDefault="00A607FD" w:rsidP="00A607FD">
      <w:pPr>
        <w:pStyle w:val="ConsPlusTitle"/>
        <w:jc w:val="center"/>
      </w:pPr>
      <w:r>
        <w:t>ПРИБЫВШИМ В САХАЛИНСКУЮ ОБЛАСТЬ ИЗ-ЗА РУБЕЖА,</w:t>
      </w:r>
    </w:p>
    <w:p w:rsidR="00A607FD" w:rsidRDefault="00A607FD" w:rsidP="00A607FD">
      <w:pPr>
        <w:pStyle w:val="ConsPlusTitle"/>
        <w:jc w:val="center"/>
      </w:pPr>
      <w:r>
        <w:t>НА ВРЕМЕННОЕ РАЗМЕЩЕНИЕ НА ПЕРИОД НЕ БОЛЕЕ 6 МЕСЯЦЕВ</w:t>
      </w:r>
    </w:p>
    <w:p w:rsidR="00A607FD" w:rsidRDefault="00A607FD" w:rsidP="00A607F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A607FD" w:rsidTr="00EE3B0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607FD" w:rsidRDefault="00A607FD" w:rsidP="00EE3B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607FD" w:rsidRDefault="00A607FD" w:rsidP="00EE3B0C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Сахалинской области</w:t>
            </w:r>
          </w:p>
          <w:p w:rsidR="00A607FD" w:rsidRDefault="00A607FD" w:rsidP="00EE3B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13.08.2020 </w:t>
            </w:r>
            <w:hyperlink r:id="rId4" w:history="1">
              <w:r>
                <w:rPr>
                  <w:color w:val="0000FF"/>
                </w:rPr>
                <w:t>N 375</w:t>
              </w:r>
            </w:hyperlink>
            <w:r>
              <w:rPr>
                <w:color w:val="392C69"/>
              </w:rPr>
              <w:t xml:space="preserve">, от 22.12.2020 </w:t>
            </w:r>
            <w:hyperlink r:id="rId5" w:history="1">
              <w:r>
                <w:rPr>
                  <w:color w:val="0000FF"/>
                </w:rPr>
                <w:t>N 601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607FD" w:rsidRDefault="00A607FD" w:rsidP="00A607FD">
      <w:pPr>
        <w:pStyle w:val="ConsPlusNormal"/>
        <w:jc w:val="center"/>
      </w:pPr>
    </w:p>
    <w:p w:rsidR="00A607FD" w:rsidRDefault="00A607FD" w:rsidP="00A607FD">
      <w:pPr>
        <w:pStyle w:val="ConsPlusNormal"/>
        <w:ind w:firstLine="540"/>
        <w:jc w:val="both"/>
      </w:pPr>
      <w:r>
        <w:t xml:space="preserve">1. Настоящий Порядок устанавливает правила предоставления компенсации части расходов на временное размещение на период не более 6 месяцев участникам Государственной </w:t>
      </w:r>
      <w:hyperlink r:id="rId6" w:history="1">
        <w:r>
          <w:rPr>
            <w:color w:val="0000FF"/>
          </w:rPr>
          <w:t>программы</w:t>
        </w:r>
      </w:hyperlink>
      <w:r>
        <w:t xml:space="preserve"> по оказанию содействия добровольному переселению в Российскую Федерацию соотечественников, проживающих за рубежом (далее соответственно - участник Государственной программы и Государственная программа), прибывшим в Сахалинскую область из-за рубежа (далее - компенсация).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 xml:space="preserve">2. Компенсация предоставляется в рамках </w:t>
      </w:r>
      <w:hyperlink r:id="rId7" w:history="1">
        <w:r>
          <w:rPr>
            <w:color w:val="0000FF"/>
          </w:rPr>
          <w:t>подпрограммы</w:t>
        </w:r>
      </w:hyperlink>
      <w:r>
        <w:t xml:space="preserve"> "Оказание содействия добровольному переселению в Сахалинскую область соотечественников, проживающих за рубежом" государственной </w:t>
      </w:r>
      <w:hyperlink r:id="rId8" w:history="1">
        <w:r>
          <w:rPr>
            <w:color w:val="0000FF"/>
          </w:rPr>
          <w:t>программы</w:t>
        </w:r>
      </w:hyperlink>
      <w:r>
        <w:t xml:space="preserve"> Сахалинской области "Содействие занятости населения Сахалинской области", утвержденной постановлением Правительства Сахалинской области от 05.04.2013 N 166, участнику Государственной </w:t>
      </w:r>
      <w:hyperlink r:id="rId9" w:history="1">
        <w:r>
          <w:rPr>
            <w:color w:val="0000FF"/>
          </w:rPr>
          <w:t>программы</w:t>
        </w:r>
      </w:hyperlink>
      <w:r>
        <w:t>, прибывшему в Сахалинскую область из-за рубежа (далее - заявитель).</w:t>
      </w:r>
    </w:p>
    <w:p w:rsidR="00A607FD" w:rsidRDefault="00A607FD" w:rsidP="00A607FD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13.08.2020 N 375)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3. Компенсации подлежат расходы заявителя и членов его семьи, указанных в свидетельстве участника Государственной программы, на оплату аренды (найма) жилого помещения за период не более 6 месяцев.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 xml:space="preserve">Расходы на временное размещение подлежат компенсации за период, в котором заявитель имел статус участника Государственной </w:t>
      </w:r>
      <w:hyperlink r:id="rId11" w:history="1">
        <w:r>
          <w:rPr>
            <w:color w:val="0000FF"/>
          </w:rPr>
          <w:t>программы</w:t>
        </w:r>
      </w:hyperlink>
      <w:r>
        <w:t>, а члены его семьи - статус членов семьи участника Государственной программы. Расходы на временное размещение за иной период компенсации не подлежат.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Размер компенсации определяется в объеме фактически произведенных и подтвержденных расходов, но не более 10000 рублей в месяц.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В случае временного размещения на неполный месяц максимальная сумма выплаты определяется пропорционально количеству дней размещения к общему количеству дней в месяце.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bookmarkStart w:id="1" w:name="P205"/>
      <w:bookmarkEnd w:id="1"/>
      <w:r>
        <w:t>4. Предоставление компенсации осуществляется министерством социальной защиты Сахалинской области (далее - Министерство) с участием государственного казенного учреждения "Центр социальной поддержки Сахалинской области" (далее - Центр) на основании письменного заявления заявителя.</w:t>
      </w:r>
    </w:p>
    <w:p w:rsidR="00A607FD" w:rsidRDefault="00A607FD" w:rsidP="00A607FD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22.12.2020 N 601)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При подаче заявления заявителем предоставляются следующие документы: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lastRenderedPageBreak/>
        <w:t xml:space="preserve">а) свидетельство участника Государственной </w:t>
      </w:r>
      <w:hyperlink r:id="rId13" w:history="1">
        <w:r>
          <w:rPr>
            <w:color w:val="0000FF"/>
          </w:rPr>
          <w:t>программы</w:t>
        </w:r>
      </w:hyperlink>
      <w:r>
        <w:t>;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б) документы, удостоверяющие личность участника Государственной программы и личность членов его семьи, указанных в свидетельстве участника Государственной программы, понесших расходы на временное размещение;</w:t>
      </w:r>
    </w:p>
    <w:p w:rsidR="00A607FD" w:rsidRDefault="00A607FD" w:rsidP="00A607FD">
      <w:pPr>
        <w:pStyle w:val="ConsPlusNormal"/>
        <w:jc w:val="both"/>
      </w:pPr>
      <w:r>
        <w:t xml:space="preserve">(в ред. Постановлений Правительства Сахалинской области от 13.08.2020 </w:t>
      </w:r>
      <w:hyperlink r:id="rId14" w:history="1">
        <w:r>
          <w:rPr>
            <w:color w:val="0000FF"/>
          </w:rPr>
          <w:t>N 375</w:t>
        </w:r>
      </w:hyperlink>
      <w:r>
        <w:t xml:space="preserve">, от 22.12.2020 </w:t>
      </w:r>
      <w:hyperlink r:id="rId15" w:history="1">
        <w:r>
          <w:rPr>
            <w:color w:val="0000FF"/>
          </w:rPr>
          <w:t>N 601</w:t>
        </w:r>
      </w:hyperlink>
      <w:r>
        <w:t>)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в) документы, подтверждающие понесенные расходы: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- документы, подтверждающие аренду (</w:t>
      </w:r>
      <w:proofErr w:type="spellStart"/>
      <w:r>
        <w:t>найм</w:t>
      </w:r>
      <w:proofErr w:type="spellEnd"/>
      <w:r>
        <w:t>) жилого помещения в гостинице, общежитии, частных квартирах (домах);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- квитанции, кассовые чеки об оплате расходов по аренде (найму) жилого помещения в гостинице, общежитии;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- квитанции, кассовые чеки, расписки об оплате расходов по аренде (найму) частных жилых помещений;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г) реквизиты кредитной организации и банковского счета (карты), открытого(-ой) в российской кредитной организации.</w:t>
      </w:r>
    </w:p>
    <w:p w:rsidR="00A607FD" w:rsidRDefault="00A607FD" w:rsidP="00A607F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13.08.2020 N 375)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Документы предоставляются в подлинниках либо в копиях, заверенных в установленном законодательством Российской Федерации порядке.</w:t>
      </w:r>
    </w:p>
    <w:p w:rsidR="00A607FD" w:rsidRDefault="00A607FD" w:rsidP="00A607FD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22.12.2020 N 601)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5. Заявление и документы для предоставления компенсации могут быть представлены заявителем (представителем заявителя) в Центр на бумажном носителе: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- лично в Центр;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- в многофункциональный центр предоставления государственных и муниципальных услуг (далее - МФЦ), с которым Министерством и Центром заключено соглашение о взаимодействии;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- посредством почтового отправления с описью вложения и уведомлением о вручении.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Заявление и копии документов, прилагаемые к заявлению, направленные заявителем почтовым отправлением, должны быть заверены в установленном законодательством Российской Федерации порядке.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Направление заявления и документов по почте осуществляется способом, позволяющим подтвердить факт и дату отправления.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При представлении заявления о предоставлении компенсации по почте или через МФЦ срок принятия решения исчисляется со дня их поступления в Центр.</w:t>
      </w:r>
    </w:p>
    <w:p w:rsidR="00A607FD" w:rsidRDefault="00A607FD" w:rsidP="00A607FD">
      <w:pPr>
        <w:pStyle w:val="ConsPlusNormal"/>
        <w:jc w:val="both"/>
      </w:pPr>
      <w:r>
        <w:t xml:space="preserve">(п. 5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22.12.2020 N 601)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6. Ответственность за достоверность и полноту представляемых документов, являющихся основанием для принятия решения о предоставлении компенсации, возлагается на заявителя.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 xml:space="preserve">7. После 1 декабря 2025 года прием Центром заявлений и документов, указанных в </w:t>
      </w:r>
      <w:hyperlink w:anchor="P205" w:history="1">
        <w:r>
          <w:rPr>
            <w:color w:val="0000FF"/>
          </w:rPr>
          <w:t>пункте 4</w:t>
        </w:r>
      </w:hyperlink>
      <w:r>
        <w:t xml:space="preserve"> настоящего Порядка, прекращается.</w:t>
      </w:r>
    </w:p>
    <w:p w:rsidR="00A607FD" w:rsidRDefault="00A607FD" w:rsidP="00A607FD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13.08.2020 N 375)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8. В приеме документов на предоставление компенсации отказывается в случаях отсутствия документов, подтверждающих личность заявителя, или отказа предъявить такие документы при личном обращении с заявлением и документами.</w:t>
      </w:r>
    </w:p>
    <w:p w:rsidR="00A607FD" w:rsidRDefault="00A607FD" w:rsidP="00A607FD">
      <w:pPr>
        <w:pStyle w:val="ConsPlusNormal"/>
        <w:jc w:val="both"/>
      </w:pPr>
      <w:r>
        <w:lastRenderedPageBreak/>
        <w:t xml:space="preserve">(п. 8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22.12.2020 N 601)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 xml:space="preserve">9. Центр в течение 3 рабочих дней со дня приема заявления и прилагаемых к нему документов запрашивает в порядке межведомственного взаимодействия, в том числе в электронной форме, у координатора Государственной </w:t>
      </w:r>
      <w:hyperlink r:id="rId21" w:history="1">
        <w:r>
          <w:rPr>
            <w:color w:val="0000FF"/>
          </w:rPr>
          <w:t>программы</w:t>
        </w:r>
      </w:hyperlink>
      <w:r>
        <w:t xml:space="preserve"> подтверждение наличия у заявителя статуса участника Государственной программы, а у членов его семьи - статуса членов семьи участника Государственной программы на дату обращения либо в период временного размещения.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 xml:space="preserve">10. Решение о предоставлении либо об отказе в предоставлении компенсации принимается Министерством, которое оформляется и подписывается уполномоченным Министерством лицом, в течение 45 рабочих дней после поступления заявления со всеми необходимыми документами, указанными в </w:t>
      </w:r>
      <w:hyperlink w:anchor="P205" w:history="1">
        <w:r>
          <w:rPr>
            <w:color w:val="0000FF"/>
          </w:rPr>
          <w:t>пункте 4</w:t>
        </w:r>
      </w:hyperlink>
      <w:r>
        <w:t xml:space="preserve"> настоящего Порядка.</w:t>
      </w:r>
    </w:p>
    <w:p w:rsidR="00A607FD" w:rsidRDefault="00A607FD" w:rsidP="00A607FD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22.12.2020 N 601)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Заявителю в течение пяти рабочих дней со дня принятия решения направляется в письменной форме соответствующее извещение.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В случае принятия решения об отказе в предоставлении компенсации заявителю в извещении указываются причины отказа и прикладываются документы, поданные заявителем, копии которых остаются в Центре.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11. В предоставлении компенсации отказывается в следующих случаях: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 xml:space="preserve">11.1. отсутствие у заявителя статуса участника Государственной </w:t>
      </w:r>
      <w:hyperlink r:id="rId23" w:history="1">
        <w:r>
          <w:rPr>
            <w:color w:val="0000FF"/>
          </w:rPr>
          <w:t>программы</w:t>
        </w:r>
      </w:hyperlink>
      <w:r>
        <w:t xml:space="preserve"> (у членов его семьи - статуса членов семьи участника Государственной программы) на дату обращения либо в период, за который произведены расходы на временное размещение;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11.2. получение компенсации в полном объеме;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11.3. обнаружение обстоятельств или документов, опровергающих достоверность сведений, представленных заявителем в подтверждение права на компенсацию;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 xml:space="preserve">11.4. представление документов, предусмотренных </w:t>
      </w:r>
      <w:hyperlink w:anchor="P205" w:history="1">
        <w:r>
          <w:rPr>
            <w:color w:val="0000FF"/>
          </w:rPr>
          <w:t>пунктом 4</w:t>
        </w:r>
      </w:hyperlink>
      <w:r>
        <w:t xml:space="preserve"> настоящего Порядка, в неполном или искаженном виде.</w:t>
      </w:r>
    </w:p>
    <w:p w:rsidR="00A607FD" w:rsidRDefault="00A607FD" w:rsidP="00A607F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11.4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13.08.2020 N 375)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12. Компенсация предоставляется единовременно при предоставлении заявителем документов за период временного размещения 6 месяцев либо по мере поступления документов за периоды временного размещения, подтвержденные платежными документами, общий срок которых составляет не более 6 месяцев.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13. Авансирование расходов, связанных с временным размещением, не допускается.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14. Предоставление компенсации осуществляется через кредитные организации, указанные заявителем, не позднее месяца, следующего за месяцем принятия решения.</w:t>
      </w:r>
    </w:p>
    <w:p w:rsidR="00A607FD" w:rsidRDefault="00A607FD" w:rsidP="00A607FD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22.12.2020 N 601)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15. Центр не несет ответственность за невыплаченные суммы компенсации в случае непредставления заявителем сведений о закрытии или изменении реквизитов счета, открытого в российской кредитной организации.</w:t>
      </w:r>
    </w:p>
    <w:p w:rsidR="00A607FD" w:rsidRDefault="00A607FD" w:rsidP="00A607FD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22.12.2020 N 601)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16. Заявитель обязан в 30-дневный срок уведомить Центр о наступлении обстоятельств, влекущих изменение размера компенсации либо утрату права на ее получение.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 xml:space="preserve">17. Суммы компенсации, излишне выплаченные заявителям вследствие представления ими </w:t>
      </w:r>
      <w:r>
        <w:lastRenderedPageBreak/>
        <w:t>документов с недостоверными сведениями, сокрытия данных, влияющих на право получения компенсации или на исчисление ее размера, возмещаются заявителями в течение шести месяцев после получения требования о возврате указанных сумм, а в случае отказа добровольного возврата компенсации - взыскиваются Центром в судебном порядке.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18. Ответственность за нецелевое использование денежных средств, предусмотренных на предоставление компенсации, возлагается на Центр.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19. Контроль за соблюдением Центром настоящего Порядка осуществляется министерством социальной защиты Сахалинской области.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20. Действия (бездействие) и решения Министерства и Центра обжалуются в установленном законодательством Российской Федерации порядке.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Граждане вправе обжаловать действия (бездействие) и решения Министерства и Центра в судебном порядке.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Действия (бездействие) и решения Центра обжалуются во внесудебном порядке путем обращения в Министерство.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Жалоба рассматривается Министерством в случае, если порядок предоставления денежной выплаты был нарушен вследствие решений и действий (бездействия) Центра, его руководителя.</w:t>
      </w:r>
    </w:p>
    <w:p w:rsidR="00A607FD" w:rsidRDefault="00A607FD" w:rsidP="00A607FD">
      <w:pPr>
        <w:pStyle w:val="ConsPlusNormal"/>
        <w:jc w:val="both"/>
      </w:pPr>
      <w:r>
        <w:t xml:space="preserve">(п. 20 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22.12.2020 N 601)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 xml:space="preserve">21. Компенсация осуществляется в пределах средств, предусмотренных бюджетом Сахалинской области на соответствующий год, и за счет средств субсидий федерального бюджета, предоставляемых бюджету Сахалинской области в рамках соглашений, заключаемых между координатором Государственной </w:t>
      </w:r>
      <w:hyperlink r:id="rId28" w:history="1">
        <w:r>
          <w:rPr>
            <w:color w:val="0000FF"/>
          </w:rPr>
          <w:t>программы</w:t>
        </w:r>
      </w:hyperlink>
      <w:r>
        <w:t xml:space="preserve"> и Правительством Сахалинской области.</w:t>
      </w:r>
    </w:p>
    <w:p w:rsidR="00A607FD" w:rsidRDefault="00A607FD" w:rsidP="00A607FD">
      <w:pPr>
        <w:pStyle w:val="ConsPlusNormal"/>
        <w:spacing w:before="220"/>
        <w:ind w:firstLine="540"/>
        <w:jc w:val="both"/>
      </w:pPr>
      <w:r>
        <w:t>22. Главным распорядителем бюджетных средств является министерство социальной защиты Сахалинской области, получателем бюджетных средств - Центр.</w:t>
      </w:r>
    </w:p>
    <w:p w:rsidR="000932B0" w:rsidRDefault="000932B0">
      <w:bookmarkStart w:id="2" w:name="_GoBack"/>
      <w:bookmarkEnd w:id="2"/>
    </w:p>
    <w:sectPr w:rsidR="00093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7FD"/>
    <w:rsid w:val="000932B0"/>
    <w:rsid w:val="00A6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F6F8F6-4E55-4FDA-9EAA-843F52A9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07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607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D867CD2E0EDDF9FCE7AAA54F5D877EF8DA3DB9A05D4CC819D6E39FADE4705B7CE43ECDC9B84D63F4510A56A793D215560A3BACA3FC40n1o7A" TargetMode="External"/><Relationship Id="rId13" Type="http://schemas.openxmlformats.org/officeDocument/2006/relationships/hyperlink" Target="consultantplus://offline/ref=F0D867CD2E0EDDF9FCE7B4A85931DB72FBD461B7A15D4396448BE5C8F2B4760E3CA4389B81A81126AA085917EC9ED10E4A0A38nBo3A" TargetMode="External"/><Relationship Id="rId18" Type="http://schemas.openxmlformats.org/officeDocument/2006/relationships/hyperlink" Target="consultantplus://offline/ref=F0D867CD2E0EDDF9FCE7AAA54F5D877EF8DA3DB9A05D4EC31CD9E39FADE4705B7CE43ECDC9B84D63FF055B1AF09584410C5F37B0A4E242176B767AF6nFo0A" TargetMode="External"/><Relationship Id="rId26" Type="http://schemas.openxmlformats.org/officeDocument/2006/relationships/hyperlink" Target="consultantplus://offline/ref=F0D867CD2E0EDDF9FCE7AAA54F5D877EF8DA3DB9A05D4EC31CD9E39FADE4705B7CE43ECDC9B84D63FF055B1BF79584410C5F37B0A4E242176B767AF6nFo0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0D867CD2E0EDDF9FCE7B4A85931DB72FBD461B7A15D4396448BE5C8F2B4760E3CA4389B81A81126AA085917EC9ED10E4A0A38nBo3A" TargetMode="External"/><Relationship Id="rId7" Type="http://schemas.openxmlformats.org/officeDocument/2006/relationships/hyperlink" Target="consultantplus://offline/ref=F0D867CD2E0EDDF9FCE7AAA54F5D877EF8DA3DB9A05D4CC819D6E39FADE4705B7CE43ECDC9B84D6AFB0D5046A3DA851D4A0F24B2A0E2401677n7o5A" TargetMode="External"/><Relationship Id="rId12" Type="http://schemas.openxmlformats.org/officeDocument/2006/relationships/hyperlink" Target="consultantplus://offline/ref=F0D867CD2E0EDDF9FCE7AAA54F5D877EF8DA3DB9A05D4EC31CD9E39FADE4705B7CE43ECDC9B84D63FF055B15FA9584410C5F37B0A4E242176B767AF6nFo0A" TargetMode="External"/><Relationship Id="rId17" Type="http://schemas.openxmlformats.org/officeDocument/2006/relationships/hyperlink" Target="consultantplus://offline/ref=F0D867CD2E0EDDF9FCE7AAA54F5D877EF8DA3DB9A05D4EC31CD9E39FADE4705B7CE43ECDC9B84D63FF055B1AF39584410C5F37B0A4E242176B767AF6nFo0A" TargetMode="External"/><Relationship Id="rId25" Type="http://schemas.openxmlformats.org/officeDocument/2006/relationships/hyperlink" Target="consultantplus://offline/ref=F0D867CD2E0EDDF9FCE7AAA54F5D877EF8DA3DB9A05D4EC31CD9E39FADE4705B7CE43ECDC9B84D63FF055B1BF69584410C5F37B0A4E242176B767AF6nFo0A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0D867CD2E0EDDF9FCE7AAA54F5D877EF8DA3DB9A05D4BC01EDAE39FADE4705B7CE43ECDC9B84D63FF055B17F59584410C5F37B0A4E242176B767AF6nFo0A" TargetMode="External"/><Relationship Id="rId20" Type="http://schemas.openxmlformats.org/officeDocument/2006/relationships/hyperlink" Target="consultantplus://offline/ref=F0D867CD2E0EDDF9FCE7AAA54F5D877EF8DA3DB9A05D4EC31CD9E39FADE4705B7CE43ECDC9B84D63FF055B1BF29584410C5F37B0A4E242176B767AF6nFo0A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D867CD2E0EDDF9FCE7B4A85931DB72FBD461B7A15D4396448BE5C8F2B4760E3CA4389B81A81126AA085917EC9ED10E4A0A38nBo3A" TargetMode="External"/><Relationship Id="rId11" Type="http://schemas.openxmlformats.org/officeDocument/2006/relationships/hyperlink" Target="consultantplus://offline/ref=F0D867CD2E0EDDF9FCE7B4A85931DB72FBD461B7A15D4396448BE5C8F2B4760E3CA4389B81A81126AA085917EC9ED10E4A0A38nBo3A" TargetMode="External"/><Relationship Id="rId24" Type="http://schemas.openxmlformats.org/officeDocument/2006/relationships/hyperlink" Target="consultantplus://offline/ref=F0D867CD2E0EDDF9FCE7AAA54F5D877EF8DA3DB9A05D4BC01EDAE39FADE4705B7CE43ECDC9B84D63FF055B14F69584410C5F37B0A4E242176B767AF6nFo0A" TargetMode="External"/><Relationship Id="rId5" Type="http://schemas.openxmlformats.org/officeDocument/2006/relationships/hyperlink" Target="consultantplus://offline/ref=F0D867CD2E0EDDF9FCE7AAA54F5D877EF8DA3DB9A05D4EC31CD9E39FADE4705B7CE43ECDC9B84D63FF055B15F49584410C5F37B0A4E242176B767AF6nFo0A" TargetMode="External"/><Relationship Id="rId15" Type="http://schemas.openxmlformats.org/officeDocument/2006/relationships/hyperlink" Target="consultantplus://offline/ref=F0D867CD2E0EDDF9FCE7AAA54F5D877EF8DA3DB9A05D4EC31CD9E39FADE4705B7CE43ECDC9B84D63FF055B1AF29584410C5F37B0A4E242176B767AF6nFo0A" TargetMode="External"/><Relationship Id="rId23" Type="http://schemas.openxmlformats.org/officeDocument/2006/relationships/hyperlink" Target="consultantplus://offline/ref=F0D867CD2E0EDDF9FCE7B4A85931DB72FBD461B7A15D4396448BE5C8F2B4760E3CA4389B81A81126AA085917EC9ED10E4A0A38nBo3A" TargetMode="External"/><Relationship Id="rId28" Type="http://schemas.openxmlformats.org/officeDocument/2006/relationships/hyperlink" Target="consultantplus://offline/ref=F0D867CD2E0EDDF9FCE7B4A85931DB72FBD461B7A15D4396448BE5C8F2B4760E3CA4389B81A81126AA085917EC9ED10E4A0A38nBo3A" TargetMode="External"/><Relationship Id="rId10" Type="http://schemas.openxmlformats.org/officeDocument/2006/relationships/hyperlink" Target="consultantplus://offline/ref=F0D867CD2E0EDDF9FCE7AAA54F5D877EF8DA3DB9A05D4BC01EDAE39FADE4705B7CE43ECDC9B84D63FF055B17F19584410C5F37B0A4E242176B767AF6nFo0A" TargetMode="External"/><Relationship Id="rId19" Type="http://schemas.openxmlformats.org/officeDocument/2006/relationships/hyperlink" Target="consultantplus://offline/ref=F0D867CD2E0EDDF9FCE7AAA54F5D877EF8DA3DB9A05D4BC01EDAE39FADE4705B7CE43ECDC9B84D63FF055B14F09584410C5F37B0A4E242176B767AF6nFo0A" TargetMode="External"/><Relationship Id="rId4" Type="http://schemas.openxmlformats.org/officeDocument/2006/relationships/hyperlink" Target="consultantplus://offline/ref=F0D867CD2E0EDDF9FCE7AAA54F5D877EF8DA3DB9A05D4BC01EDAE39FADE4705B7CE43ECDC9B84D63FF055B17F09584410C5F37B0A4E242176B767AF6nFo0A" TargetMode="External"/><Relationship Id="rId9" Type="http://schemas.openxmlformats.org/officeDocument/2006/relationships/hyperlink" Target="consultantplus://offline/ref=F0D867CD2E0EDDF9FCE7B4A85931DB72FBD461B7A15D4396448BE5C8F2B4760E3CA4389B81A81126AA085917EC9ED10E4A0A38nBo3A" TargetMode="External"/><Relationship Id="rId14" Type="http://schemas.openxmlformats.org/officeDocument/2006/relationships/hyperlink" Target="consultantplus://offline/ref=F0D867CD2E0EDDF9FCE7AAA54F5D877EF8DA3DB9A05D4BC01EDAE39FADE4705B7CE43ECDC9B84D63FF055B17F49584410C5F37B0A4E242176B767AF6nFo0A" TargetMode="External"/><Relationship Id="rId22" Type="http://schemas.openxmlformats.org/officeDocument/2006/relationships/hyperlink" Target="consultantplus://offline/ref=F0D867CD2E0EDDF9FCE7AAA54F5D877EF8DA3DB9A05D4EC31CD9E39FADE4705B7CE43ECDC9B84D63FF055B1BF09584410C5F37B0A4E242176B767AF6nFo0A" TargetMode="External"/><Relationship Id="rId27" Type="http://schemas.openxmlformats.org/officeDocument/2006/relationships/hyperlink" Target="consultantplus://offline/ref=F0D867CD2E0EDDF9FCE7AAA54F5D877EF8DA3DB9A05D4EC31CD9E39FADE4705B7CE43ECDC9B84D63FF055B1BF49584410C5F37B0A4E242176B767AF6nFo0A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2127</Words>
  <Characters>12126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Пустовит Ксения Владимировна</dc:creator>
  <cp:keywords/>
  <dc:description/>
  <cp:lastModifiedBy>Пустовит Ксения Владимировна</cp:lastModifiedBy>
  <cp:revision>1</cp:revision>
  <dcterms:created xsi:type="dcterms:W3CDTF">2021-01-25T00:57:00Z</dcterms:created>
  <dcterms:modified xsi:type="dcterms:W3CDTF">2021-01-25T00:57:00Z</dcterms:modified>
</cp:coreProperties>
</file>